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2F7" w14:textId="7923AE4E" w:rsidR="00720525" w:rsidRPr="00A41DD3" w:rsidRDefault="00720525" w:rsidP="00720525">
      <w:pPr>
        <w:jc w:val="both"/>
        <w:rPr>
          <w:color w:val="002060"/>
        </w:rPr>
      </w:pPr>
      <w:r>
        <w:rPr>
          <w:b/>
          <w:bCs/>
          <w:color w:val="002060"/>
          <w:u w:val="single"/>
        </w:rPr>
        <w:t>Annexe</w:t>
      </w:r>
      <w:r w:rsidR="00470EB2">
        <w:rPr>
          <w:b/>
          <w:bCs/>
          <w:color w:val="002060"/>
          <w:u w:val="single"/>
        </w:rPr>
        <w:t xml:space="preserve"> 2</w:t>
      </w:r>
      <w:r>
        <w:rPr>
          <w:b/>
          <w:bCs/>
          <w:color w:val="002060"/>
          <w:u w:val="single"/>
        </w:rPr>
        <w:t xml:space="preserve"> : </w:t>
      </w:r>
      <w:r w:rsidRPr="00A41DD3">
        <w:rPr>
          <w:b/>
          <w:bCs/>
          <w:color w:val="002060"/>
          <w:u w:val="single"/>
        </w:rPr>
        <w:t>Les procédures de traitement et de prévention des difficultés</w:t>
      </w:r>
    </w:p>
    <w:p w14:paraId="25279E3C" w14:textId="77777777" w:rsidR="00720525" w:rsidRDefault="00720525" w:rsidP="00720525">
      <w:pPr>
        <w:jc w:val="both"/>
        <w:rPr>
          <w:b/>
          <w:bCs/>
          <w:color w:val="002060"/>
          <w:u w:val="single"/>
        </w:rPr>
      </w:pPr>
    </w:p>
    <w:p w14:paraId="7BEE2AFA" w14:textId="77777777" w:rsidR="00720525" w:rsidRDefault="00720525" w:rsidP="00720525">
      <w:pPr>
        <w:jc w:val="both"/>
        <w:rPr>
          <w:b/>
          <w:bCs/>
          <w:color w:val="002060"/>
          <w:u w:val="single"/>
        </w:rPr>
      </w:pPr>
      <w:r w:rsidRPr="006A40BF">
        <w:rPr>
          <w:b/>
          <w:bCs/>
        </w:rPr>
        <w:t>Si vous êtes en difficulté pour vous acquitter des échéances dues</w:t>
      </w:r>
      <w:r>
        <w:rPr>
          <w:b/>
          <w:bCs/>
        </w:rPr>
        <w:t xml:space="preserve"> : </w:t>
      </w:r>
    </w:p>
    <w:p w14:paraId="7AF3A816" w14:textId="77777777" w:rsidR="00720525" w:rsidRDefault="00720525" w:rsidP="00720525">
      <w:pPr>
        <w:jc w:val="both"/>
        <w:rPr>
          <w:b/>
          <w:bCs/>
          <w:color w:val="002060"/>
          <w:u w:val="single"/>
        </w:rPr>
      </w:pPr>
    </w:p>
    <w:p w14:paraId="70844A27" w14:textId="77777777" w:rsidR="00720525" w:rsidRPr="00A41DD3" w:rsidRDefault="00720525" w:rsidP="00720525">
      <w:pPr>
        <w:pStyle w:val="Paragraphedeliste"/>
        <w:numPr>
          <w:ilvl w:val="0"/>
          <w:numId w:val="1"/>
        </w:numPr>
        <w:jc w:val="both"/>
      </w:pPr>
      <w:r w:rsidRPr="00D200DC">
        <w:rPr>
          <w:b/>
          <w:bCs/>
        </w:rPr>
        <w:t>Si vous n’êtes pas en situation de cessation de paiement</w:t>
      </w:r>
      <w:r w:rsidRPr="00A41DD3">
        <w:t> :</w:t>
      </w:r>
    </w:p>
    <w:p w14:paraId="1E1DA53E" w14:textId="77777777" w:rsidR="00720525" w:rsidRDefault="00720525" w:rsidP="00720525">
      <w:pPr>
        <w:jc w:val="both"/>
        <w:rPr>
          <w:color w:val="000000"/>
        </w:rPr>
      </w:pPr>
      <w:r w:rsidRPr="009A3694">
        <w:t xml:space="preserve">Si </w:t>
      </w:r>
      <w:r w:rsidRPr="00B23648">
        <w:rPr>
          <w:color w:val="000000"/>
        </w:rPr>
        <w:t>votre trésorerie ne vous permet pas de régulariser vos dettes</w:t>
      </w:r>
      <w:r>
        <w:rPr>
          <w:color w:val="000000"/>
        </w:rPr>
        <w:t xml:space="preserve">, vous êtes peut-être éligible à une procédure préventive (le mandat ad-hoc et la conciliation) permettant un réaménagement des dettes tout en poursuivant votre activité : </w:t>
      </w:r>
      <w:hyperlink r:id="rId5" w:history="1">
        <w:r>
          <w:rPr>
            <w:rStyle w:val="Lienhypertexte"/>
          </w:rPr>
          <w:t>https://entreprendre.service-public.fr/vosdroits/N31391</w:t>
        </w:r>
      </w:hyperlink>
      <w:r>
        <w:rPr>
          <w:color w:val="000000"/>
        </w:rPr>
        <w:t xml:space="preserve"> </w:t>
      </w:r>
    </w:p>
    <w:p w14:paraId="725904BA" w14:textId="77777777" w:rsidR="00720525" w:rsidRPr="00602CE7" w:rsidRDefault="00720525" w:rsidP="00720525">
      <w:pPr>
        <w:jc w:val="both"/>
        <w:rPr>
          <w:rFonts w:eastAsia="Calibri"/>
        </w:rPr>
      </w:pPr>
      <w:r>
        <w:rPr>
          <w:color w:val="000000"/>
        </w:rPr>
        <w:t xml:space="preserve">La procédure de sauvegarde s’adresse aux entreprises qui ne parviennent pas à surmonter leurs difficultés, elle intervient avant la constatation de cessation de paiement : </w:t>
      </w:r>
      <w:hyperlink r:id="rId6">
        <w:r w:rsidRPr="411318EC">
          <w:rPr>
            <w:rStyle w:val="Lienhypertexte"/>
            <w:rFonts w:eastAsia="Calibri"/>
          </w:rPr>
          <w:t>https://entreprendre.service-public.fr/vosdroits/F22311</w:t>
        </w:r>
      </w:hyperlink>
    </w:p>
    <w:p w14:paraId="5C173F2A" w14:textId="77777777" w:rsidR="00720525" w:rsidRDefault="00720525" w:rsidP="00720525">
      <w:pPr>
        <w:jc w:val="both"/>
      </w:pPr>
    </w:p>
    <w:p w14:paraId="02DF282C" w14:textId="77777777" w:rsidR="00720525" w:rsidRDefault="00720525" w:rsidP="00720525">
      <w:pPr>
        <w:pStyle w:val="Paragraphedeliste"/>
        <w:numPr>
          <w:ilvl w:val="0"/>
          <w:numId w:val="1"/>
        </w:numPr>
        <w:jc w:val="both"/>
      </w:pPr>
      <w:r w:rsidRPr="00D200DC">
        <w:rPr>
          <w:b/>
          <w:bCs/>
        </w:rPr>
        <w:t>Si vous êtes en situation de cessation de paiement :</w:t>
      </w:r>
    </w:p>
    <w:p w14:paraId="4614C167" w14:textId="77777777" w:rsidR="00720525" w:rsidRDefault="00720525" w:rsidP="00720525">
      <w:pPr>
        <w:jc w:val="both"/>
        <w:rPr>
          <w:color w:val="000000"/>
          <w:shd w:val="clear" w:color="auto" w:fill="FFFFFF"/>
        </w:rPr>
      </w:pPr>
      <w:r>
        <w:t xml:space="preserve">Si vous constatez un état de cessation de paiement ou une cessation d’activité et que vous êtes dans l’impossibilité de régler cette dette, </w:t>
      </w:r>
      <w:r>
        <w:rPr>
          <w:b/>
          <w:bCs/>
        </w:rPr>
        <w:t xml:space="preserve">vous devez obligatoirement dans un délai de 45 jours, effectuer une déclaration (dépôt de bilan) </w:t>
      </w:r>
      <w:r>
        <w:t>auprès du Tribunal de commerce ou du Tribunal judiciaire de votre département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>Cette déclaration s’effectue par le </w:t>
      </w:r>
      <w:hyperlink r:id="rId7" w:tgtFrame="_blank" w:history="1">
        <w:r>
          <w:rPr>
            <w:rStyle w:val="Lienhypertexte"/>
            <w:color w:val="000000"/>
            <w:u w:val="none"/>
            <w:shd w:val="clear" w:color="auto" w:fill="FFFFFF"/>
          </w:rPr>
          <w:t>formulaire Cerfa n°10530*01</w:t>
        </w:r>
      </w:hyperlink>
      <w:r>
        <w:rPr>
          <w:color w:val="000000"/>
          <w:shd w:val="clear" w:color="auto" w:fill="FFFFFF"/>
        </w:rPr>
        <w:t> accessible en ligne</w:t>
      </w:r>
    </w:p>
    <w:p w14:paraId="254C66B6" w14:textId="77777777" w:rsidR="00720525" w:rsidRDefault="00470EB2" w:rsidP="00720525">
      <w:pPr>
        <w:jc w:val="both"/>
        <w:rPr>
          <w:color w:val="000000"/>
        </w:rPr>
      </w:pPr>
      <w:hyperlink r:id="rId8">
        <w:r w:rsidR="00720525" w:rsidRPr="411318EC">
          <w:rPr>
            <w:rStyle w:val="Lienhypertexte"/>
            <w:rFonts w:eastAsia="Calibri"/>
          </w:rPr>
          <w:t>https://entreprendre.service-public.fr/vosdroits/F22352</w:t>
        </w:r>
      </w:hyperlink>
      <w:r w:rsidR="00720525">
        <w:rPr>
          <w:color w:val="000000"/>
          <w:shd w:val="clear" w:color="auto" w:fill="FFFFFF"/>
        </w:rPr>
        <w:t>, que vous devrez adresser</w:t>
      </w:r>
      <w:r w:rsidR="00720525">
        <w:rPr>
          <w:color w:val="000000"/>
        </w:rPr>
        <w:t xml:space="preserve"> au Tribunal de compétence de votre département accompagné de pièces justificatives. En découlera</w:t>
      </w:r>
      <w:r w:rsidR="00720525">
        <w:rPr>
          <w:color w:val="000000"/>
          <w:shd w:val="clear" w:color="auto" w:fill="FFFFFF"/>
        </w:rPr>
        <w:t xml:space="preserve"> l’</w:t>
      </w:r>
      <w:r w:rsidR="00720525">
        <w:rPr>
          <w:color w:val="000000"/>
        </w:rPr>
        <w:t>ouverture d’une procédure de redressement judiciaire ou de liquidation judiciaire et la suspension des poursuites à votre encontre.</w:t>
      </w:r>
    </w:p>
    <w:p w14:paraId="7F0D19DF" w14:textId="77777777" w:rsidR="00720525" w:rsidRDefault="00720525" w:rsidP="00720525">
      <w:pPr>
        <w:jc w:val="both"/>
        <w:rPr>
          <w:color w:val="000000"/>
        </w:rPr>
      </w:pPr>
    </w:p>
    <w:p w14:paraId="34A68456" w14:textId="77777777" w:rsidR="00720525" w:rsidRPr="004D76E3" w:rsidRDefault="00720525" w:rsidP="00720525">
      <w:pPr>
        <w:jc w:val="both"/>
        <w:rPr>
          <w:color w:val="000000"/>
          <w:shd w:val="clear" w:color="auto" w:fill="FFFFFF"/>
        </w:rPr>
      </w:pPr>
      <w:r w:rsidRPr="006A40BF">
        <w:rPr>
          <w:b/>
          <w:bCs/>
        </w:rPr>
        <w:t>Si vous êtes un entrepreneur individuel ou une micro-entreprise</w:t>
      </w:r>
      <w:r>
        <w:rPr>
          <w:b/>
          <w:bCs/>
        </w:rPr>
        <w:t xml:space="preserve"> : </w:t>
      </w:r>
    </w:p>
    <w:p w14:paraId="732FA8B0" w14:textId="77777777" w:rsidR="00720525" w:rsidRDefault="00720525" w:rsidP="00720525">
      <w:pPr>
        <w:jc w:val="both"/>
        <w:rPr>
          <w:color w:val="000000"/>
        </w:rPr>
      </w:pPr>
    </w:p>
    <w:p w14:paraId="066752CA" w14:textId="77777777" w:rsidR="00720525" w:rsidRPr="00D200DC" w:rsidRDefault="00720525" w:rsidP="00720525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D200DC">
        <w:rPr>
          <w:b/>
          <w:bCs/>
        </w:rPr>
        <w:t>Si vous êtes en situation de surendettement : la procédure de rétablissement professionnel :</w:t>
      </w:r>
    </w:p>
    <w:p w14:paraId="44DFC3C2" w14:textId="77777777" w:rsidR="00720525" w:rsidRDefault="00720525" w:rsidP="00720525">
      <w:pPr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La procédure de rétablissement professionnel est destinée à l'entrepreneur individuel, à l'</w:t>
      </w:r>
      <w:r>
        <w:rPr>
          <w:color w:val="000000"/>
        </w:rPr>
        <w:t>EIRL</w:t>
      </w:r>
      <w:r>
        <w:rPr>
          <w:rStyle w:val="fr-sr-only"/>
          <w:color w:val="000000"/>
          <w:bdr w:val="none" w:sz="0" w:space="0" w:color="auto" w:frame="1"/>
        </w:rPr>
        <w:t xml:space="preserve"> et</w:t>
      </w:r>
      <w:r>
        <w:rPr>
          <w:color w:val="000000"/>
          <w:shd w:val="clear" w:color="auto" w:fill="FFFFFF"/>
        </w:rPr>
        <w:t xml:space="preserve"> au micro-entrepreneur. Elle offre à l'entreprise une possibilité de rebondir rapidement en bénéficiant d'un effacement des dettes (sous conditions), sans recourir à une liquidation judiciaire. Les sociétés sont exclues de ce dispositif : </w:t>
      </w:r>
      <w:r w:rsidRPr="5B448122">
        <w:rPr>
          <w:color w:val="0070C0"/>
        </w:rPr>
        <w:t xml:space="preserve"> </w:t>
      </w:r>
      <w:hyperlink r:id="rId9">
        <w:r w:rsidRPr="411318EC">
          <w:rPr>
            <w:rStyle w:val="Lienhypertexte"/>
            <w:rFonts w:eastAsia="Calibri"/>
          </w:rPr>
          <w:t>https://entreprendre.service-public.fr/vosdroits/F32095</w:t>
        </w:r>
      </w:hyperlink>
    </w:p>
    <w:p w14:paraId="5765C20A" w14:textId="77777777" w:rsidR="00720525" w:rsidRDefault="00720525" w:rsidP="00720525"/>
    <w:p w14:paraId="1AD1C93E" w14:textId="77777777" w:rsidR="00B03E42" w:rsidRDefault="00B03E42"/>
    <w:sectPr w:rsidR="00B0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7C6"/>
    <w:multiLevelType w:val="hybridMultilevel"/>
    <w:tmpl w:val="2A6E45AC"/>
    <w:lvl w:ilvl="0" w:tplc="698200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3F7E"/>
    <w:multiLevelType w:val="hybridMultilevel"/>
    <w:tmpl w:val="C9541D4C"/>
    <w:lvl w:ilvl="0" w:tplc="90E4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10EF"/>
    <w:multiLevelType w:val="hybridMultilevel"/>
    <w:tmpl w:val="F11A0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6635823">
    <w:abstractNumId w:val="0"/>
  </w:num>
  <w:num w:numId="2" w16cid:durableId="460465647">
    <w:abstractNumId w:val="1"/>
  </w:num>
  <w:num w:numId="3" w16cid:durableId="88357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5"/>
    <w:rsid w:val="00470EB2"/>
    <w:rsid w:val="00720525"/>
    <w:rsid w:val="00B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6A48"/>
  <w15:chartTrackingRefBased/>
  <w15:docId w15:val="{D7EC6D3B-AACF-4489-9327-B9F9CF5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2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525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20525"/>
  </w:style>
  <w:style w:type="character" w:customStyle="1" w:styleId="TextebrutCar">
    <w:name w:val="Texte brut Car"/>
    <w:basedOn w:val="Policepardfaut"/>
    <w:link w:val="Textebrut"/>
    <w:uiPriority w:val="99"/>
    <w:rsid w:val="00720525"/>
    <w:rPr>
      <w:rFonts w:ascii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720525"/>
    <w:pPr>
      <w:ind w:left="720"/>
    </w:pPr>
  </w:style>
  <w:style w:type="character" w:customStyle="1" w:styleId="fr-sr-only">
    <w:name w:val="fr-sr-only"/>
    <w:basedOn w:val="Policepardfaut"/>
    <w:rsid w:val="0072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endre.service-public.fr/vosdroits/F223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cjudiciaire@t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reprendre.service-public.fr/vosdroits/F223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treprendre.service-public.fr/vosdroits/N313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treprendre.service-public.fr/vosdroits/F320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Celine</dc:creator>
  <cp:keywords/>
  <dc:description/>
  <cp:lastModifiedBy>THOMSON Celine</cp:lastModifiedBy>
  <cp:revision>2</cp:revision>
  <dcterms:created xsi:type="dcterms:W3CDTF">2023-06-09T11:19:00Z</dcterms:created>
  <dcterms:modified xsi:type="dcterms:W3CDTF">2023-06-09T13:49:00Z</dcterms:modified>
</cp:coreProperties>
</file>