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9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6"/>
        <w:gridCol w:w="4819"/>
      </w:tblGrid>
      <w:tr w:rsidR="006762A4" w:rsidRPr="00060ADF" w14:paraId="5F661A66" w14:textId="77777777" w:rsidTr="00664724">
        <w:trPr>
          <w:trHeight w:val="142"/>
        </w:trPr>
        <w:tc>
          <w:tcPr>
            <w:tcW w:w="4253" w:type="dxa"/>
            <w:vMerge w:val="restart"/>
          </w:tcPr>
          <w:p w14:paraId="7108AC8A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14:paraId="74D02370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</w:tcPr>
          <w:p w14:paraId="6FEC82E2" w14:textId="77777777" w:rsidR="006762A4" w:rsidRPr="00CC613A" w:rsidRDefault="006762A4" w:rsidP="00B93146">
            <w:pPr>
              <w:tabs>
                <w:tab w:val="left" w:pos="4820"/>
              </w:tabs>
              <w:rPr>
                <w:rFonts w:cstheme="minorHAnsi"/>
                <w:strike/>
              </w:rPr>
            </w:pPr>
          </w:p>
        </w:tc>
      </w:tr>
      <w:tr w:rsidR="006762A4" w:rsidRPr="00060ADF" w14:paraId="541F26A7" w14:textId="77777777" w:rsidTr="00664724">
        <w:trPr>
          <w:trHeight w:val="454"/>
        </w:trPr>
        <w:tc>
          <w:tcPr>
            <w:tcW w:w="4253" w:type="dxa"/>
            <w:vMerge/>
          </w:tcPr>
          <w:p w14:paraId="6B0FB676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54D7ACED" w14:textId="77777777" w:rsidR="006762A4" w:rsidRPr="00060ADF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</w:tcPr>
          <w:p w14:paraId="7111D4D7" w14:textId="77777777" w:rsidR="006762A4" w:rsidRPr="00E25D6D" w:rsidRDefault="006762A4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</w:tr>
      <w:tr w:rsidR="00BF567C" w:rsidRPr="00060ADF" w14:paraId="3B71BFBA" w14:textId="77777777" w:rsidTr="00664724">
        <w:trPr>
          <w:cantSplit/>
          <w:trHeight w:val="283"/>
        </w:trPr>
        <w:tc>
          <w:tcPr>
            <w:tcW w:w="4253" w:type="dxa"/>
          </w:tcPr>
          <w:p w14:paraId="4A1AB9E5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</w:tcPr>
          <w:p w14:paraId="7E5A6F3D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vMerge w:val="restart"/>
          </w:tcPr>
          <w:p w14:paraId="7DC8C1CB" w14:textId="0DB5A0D0" w:rsidR="00C01043" w:rsidRPr="00037AF7" w:rsidRDefault="00C01043" w:rsidP="00B93146">
            <w:pPr>
              <w:tabs>
                <w:tab w:val="left" w:pos="4610"/>
              </w:tabs>
              <w:rPr>
                <w:rFonts w:cstheme="minorHAnsi"/>
                <w:sz w:val="20"/>
                <w:szCs w:val="20"/>
              </w:rPr>
            </w:pPr>
            <w:r w:rsidRPr="00037AF7">
              <w:rPr>
                <w:rFonts w:cstheme="minorHAnsi"/>
                <w:sz w:val="20"/>
                <w:szCs w:val="20"/>
              </w:rPr>
              <w:t>Le « date du courrier »</w:t>
            </w:r>
          </w:p>
          <w:p w14:paraId="63B946D0" w14:textId="77777777" w:rsidR="00C01043" w:rsidRPr="00037AF7" w:rsidRDefault="00C01043" w:rsidP="00B93146">
            <w:pPr>
              <w:tabs>
                <w:tab w:val="left" w:pos="461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6A6A53" w14:textId="19BF8761" w:rsidR="00256E8C" w:rsidRPr="00037AF7" w:rsidRDefault="00C01043" w:rsidP="00B93146">
            <w:pPr>
              <w:tabs>
                <w:tab w:val="left" w:pos="461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037AF7">
              <w:rPr>
                <w:rFonts w:cstheme="minorHAnsi"/>
                <w:b/>
                <w:bCs/>
                <w:sz w:val="20"/>
                <w:szCs w:val="20"/>
              </w:rPr>
              <w:t>A l’attention des internes et de leur famille</w:t>
            </w:r>
          </w:p>
          <w:p w14:paraId="0D15D4DE" w14:textId="2F1DA700" w:rsidR="00256E8C" w:rsidRPr="00037AF7" w:rsidRDefault="00C01043" w:rsidP="00B93146">
            <w:pPr>
              <w:tabs>
                <w:tab w:val="left" w:pos="4610"/>
              </w:tabs>
              <w:rPr>
                <w:rFonts w:cstheme="minorHAnsi"/>
                <w:sz w:val="20"/>
                <w:szCs w:val="20"/>
              </w:rPr>
            </w:pPr>
            <w:proofErr w:type="gramStart"/>
            <w:r w:rsidRPr="00037AF7">
              <w:rPr>
                <w:rFonts w:cstheme="minorHAnsi"/>
                <w:b/>
                <w:bCs/>
                <w:sz w:val="20"/>
                <w:szCs w:val="20"/>
              </w:rPr>
              <w:t>du</w:t>
            </w:r>
            <w:proofErr w:type="gramEnd"/>
            <w:r w:rsidRPr="00037AF7">
              <w:rPr>
                <w:rFonts w:cstheme="minorHAnsi"/>
                <w:b/>
                <w:bCs/>
                <w:sz w:val="20"/>
                <w:szCs w:val="20"/>
              </w:rPr>
              <w:t xml:space="preserve"> lycée « nom de l’établissement » - </w:t>
            </w:r>
            <w:r w:rsidRPr="00037AF7">
              <w:rPr>
                <w:rFonts w:cstheme="minorHAnsi"/>
                <w:sz w:val="20"/>
                <w:szCs w:val="20"/>
              </w:rPr>
              <w:t>« Commune »</w:t>
            </w:r>
          </w:p>
          <w:p w14:paraId="58366FF4" w14:textId="6A28983A" w:rsidR="00BF567C" w:rsidRPr="00E25D6D" w:rsidRDefault="00BF567C" w:rsidP="00B93146">
            <w:pPr>
              <w:tabs>
                <w:tab w:val="left" w:pos="4610"/>
              </w:tabs>
              <w:rPr>
                <w:rFonts w:cstheme="minorHAnsi"/>
              </w:rPr>
            </w:pPr>
          </w:p>
        </w:tc>
      </w:tr>
      <w:tr w:rsidR="00BF567C" w:rsidRPr="00060ADF" w14:paraId="1013F144" w14:textId="77777777" w:rsidTr="00664724">
        <w:trPr>
          <w:trHeight w:val="1122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3AFF4F36" w14:textId="428C8B22" w:rsidR="00C01043" w:rsidRPr="00683D13" w:rsidRDefault="00C01043" w:rsidP="0015615D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683D13">
              <w:rPr>
                <w:rFonts w:cstheme="minorHAnsi"/>
                <w:sz w:val="16"/>
                <w:szCs w:val="16"/>
              </w:rPr>
              <w:t>Lycée « Nom de l’établissement »</w:t>
            </w:r>
          </w:p>
          <w:p w14:paraId="2D0B8A2B" w14:textId="1CEA329D" w:rsidR="0015615D" w:rsidRPr="00683D13" w:rsidRDefault="0015615D" w:rsidP="0015615D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683D13">
              <w:rPr>
                <w:rFonts w:cstheme="minorHAnsi"/>
                <w:sz w:val="16"/>
                <w:szCs w:val="16"/>
              </w:rPr>
              <w:t xml:space="preserve">Dossier suivi par </w:t>
            </w:r>
            <w:r w:rsidR="00C01043" w:rsidRPr="00683D13">
              <w:rPr>
                <w:rFonts w:cstheme="minorHAnsi"/>
                <w:sz w:val="16"/>
                <w:szCs w:val="16"/>
              </w:rPr>
              <w:t>« nom du chef d’établissement »</w:t>
            </w:r>
          </w:p>
          <w:p w14:paraId="2EC06D16" w14:textId="413C50A2" w:rsidR="0015615D" w:rsidRPr="00683D13" w:rsidRDefault="0015615D" w:rsidP="0015615D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683D13">
              <w:rPr>
                <w:rFonts w:cstheme="minorHAnsi"/>
                <w:sz w:val="16"/>
                <w:szCs w:val="16"/>
              </w:rPr>
              <w:t xml:space="preserve">Tél : </w:t>
            </w:r>
            <w:r w:rsidR="00C01043" w:rsidRPr="00683D13">
              <w:rPr>
                <w:rFonts w:cstheme="minorHAnsi"/>
                <w:sz w:val="16"/>
                <w:szCs w:val="16"/>
              </w:rPr>
              <w:t>« numéro té</w:t>
            </w:r>
            <w:r w:rsidR="002F00B8" w:rsidRPr="00683D13">
              <w:rPr>
                <w:rFonts w:cstheme="minorHAnsi"/>
                <w:sz w:val="16"/>
                <w:szCs w:val="16"/>
              </w:rPr>
              <w:t>léphone</w:t>
            </w:r>
            <w:r w:rsidR="00C01043" w:rsidRPr="00683D13">
              <w:rPr>
                <w:rFonts w:cstheme="minorHAnsi"/>
                <w:sz w:val="16"/>
                <w:szCs w:val="16"/>
              </w:rPr>
              <w:t xml:space="preserve"> assistante »</w:t>
            </w:r>
          </w:p>
          <w:p w14:paraId="2725BA30" w14:textId="03B18FA5" w:rsidR="00256E8C" w:rsidRPr="00060ADF" w:rsidRDefault="0015615D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  <w:r w:rsidRPr="00060ADF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426" w:type="dxa"/>
            <w:vMerge/>
          </w:tcPr>
          <w:p w14:paraId="6D648B11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4537FDE4" w14:textId="77777777" w:rsidR="00256E8C" w:rsidRPr="00E25D6D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  <w:tr w:rsidR="00BF567C" w:rsidRPr="00060ADF" w14:paraId="16418605" w14:textId="77777777" w:rsidTr="00664724">
        <w:trPr>
          <w:trHeight w:hRule="exact" w:val="68"/>
        </w:trPr>
        <w:tc>
          <w:tcPr>
            <w:tcW w:w="4253" w:type="dxa"/>
          </w:tcPr>
          <w:p w14:paraId="681B8495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2BA41E4" w14:textId="77777777" w:rsidR="00256E8C" w:rsidRPr="00060ADF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vMerge/>
          </w:tcPr>
          <w:p w14:paraId="3E7E81AC" w14:textId="77777777" w:rsidR="00256E8C" w:rsidRPr="00E25D6D" w:rsidRDefault="00256E8C" w:rsidP="00B93146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  <w:tr w:rsidR="00A17175" w:rsidRPr="00060ADF" w14:paraId="367DC983" w14:textId="77777777" w:rsidTr="00664724">
        <w:trPr>
          <w:trHeight w:hRule="exact" w:val="70"/>
        </w:trPr>
        <w:tc>
          <w:tcPr>
            <w:tcW w:w="4253" w:type="dxa"/>
          </w:tcPr>
          <w:p w14:paraId="6ABF32D3" w14:textId="77777777" w:rsidR="00A17175" w:rsidRPr="00060ADF" w:rsidRDefault="00A17175" w:rsidP="00B93146">
            <w:pPr>
              <w:tabs>
                <w:tab w:val="left" w:pos="4820"/>
              </w:tabs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</w:tcPr>
          <w:p w14:paraId="440DADA8" w14:textId="77777777" w:rsidR="00A17175" w:rsidRPr="00060ADF" w:rsidRDefault="00A17175" w:rsidP="00B93146">
            <w:pPr>
              <w:tabs>
                <w:tab w:val="left" w:pos="4820"/>
              </w:tabs>
              <w:jc w:val="both"/>
              <w:rPr>
                <w:rFonts w:cstheme="minorHAnsi"/>
              </w:rPr>
            </w:pPr>
          </w:p>
        </w:tc>
        <w:tc>
          <w:tcPr>
            <w:tcW w:w="4819" w:type="dxa"/>
          </w:tcPr>
          <w:p w14:paraId="5BCBDA2D" w14:textId="7820AE80" w:rsidR="00A17175" w:rsidRPr="00E25D6D" w:rsidRDefault="00A17175" w:rsidP="00B93146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2A88647" w14:textId="77777777" w:rsidR="00A17175" w:rsidRDefault="00A17175" w:rsidP="00B93146">
      <w:pPr>
        <w:spacing w:after="0"/>
        <w:rPr>
          <w:rFonts w:cstheme="minorHAnsi"/>
        </w:rPr>
        <w:sectPr w:rsidR="00A17175" w:rsidSect="007F2B13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code="9"/>
          <w:pgMar w:top="1928" w:right="1191" w:bottom="1560" w:left="1985" w:header="709" w:footer="709" w:gutter="0"/>
          <w:paperSrc w:first="15" w:other="15"/>
          <w:cols w:space="708"/>
          <w:docGrid w:linePitch="360"/>
        </w:sectPr>
      </w:pP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25D6D" w:rsidRPr="00060ADF" w14:paraId="7478DCB6" w14:textId="77777777" w:rsidTr="007F2B13">
        <w:trPr>
          <w:trHeight w:hRule="exact" w:val="68"/>
        </w:trPr>
        <w:tc>
          <w:tcPr>
            <w:tcW w:w="8931" w:type="dxa"/>
          </w:tcPr>
          <w:p w14:paraId="6634038B" w14:textId="77777777" w:rsidR="00E25D6D" w:rsidRPr="00060ADF" w:rsidRDefault="00E25D6D" w:rsidP="001D6CF9">
            <w:pPr>
              <w:tabs>
                <w:tab w:val="left" w:pos="4820"/>
              </w:tabs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A2FD791" w14:textId="77777777" w:rsidR="00227D50" w:rsidRDefault="00227D50" w:rsidP="00D86598">
      <w:pPr>
        <w:spacing w:after="0"/>
        <w:ind w:right="-768"/>
        <w:rPr>
          <w:rFonts w:cstheme="minorHAnsi"/>
          <w:sz w:val="20"/>
          <w:szCs w:val="20"/>
        </w:rPr>
      </w:pPr>
    </w:p>
    <w:p w14:paraId="1B3E6D62" w14:textId="7123EB69" w:rsidR="007B7C29" w:rsidRPr="00A3693F" w:rsidRDefault="007B7C29" w:rsidP="00D86598">
      <w:pPr>
        <w:spacing w:after="0"/>
        <w:ind w:right="-768"/>
        <w:rPr>
          <w:rFonts w:cstheme="minorHAnsi"/>
          <w:sz w:val="20"/>
          <w:szCs w:val="20"/>
        </w:rPr>
      </w:pPr>
      <w:r w:rsidRPr="00A3693F">
        <w:rPr>
          <w:rFonts w:cstheme="minorHAnsi"/>
          <w:sz w:val="20"/>
          <w:szCs w:val="20"/>
        </w:rPr>
        <w:t>OBJET :</w:t>
      </w:r>
      <w:r w:rsidR="00C01043" w:rsidRPr="00A3693F">
        <w:rPr>
          <w:rFonts w:cstheme="minorHAnsi"/>
          <w:sz w:val="20"/>
          <w:szCs w:val="20"/>
        </w:rPr>
        <w:t xml:space="preserve"> </w:t>
      </w:r>
      <w:r w:rsidR="005B667E">
        <w:rPr>
          <w:rFonts w:ascii="Arial" w:hAnsi="Arial"/>
          <w:b/>
          <w:color w:val="000000"/>
          <w:sz w:val="20"/>
          <w:szCs w:val="20"/>
        </w:rPr>
        <w:t>COURRIER D’INFORMATION A L’ATTENTION DES INTERNES ET LEUR FAMILLE</w:t>
      </w:r>
    </w:p>
    <w:p w14:paraId="5616D00F" w14:textId="77777777" w:rsidR="007B7C29" w:rsidRDefault="007B7C29" w:rsidP="00B93146">
      <w:pPr>
        <w:spacing w:after="0"/>
        <w:rPr>
          <w:rFonts w:cstheme="minorHAnsi"/>
          <w:sz w:val="20"/>
          <w:szCs w:val="20"/>
        </w:rPr>
      </w:pPr>
    </w:p>
    <w:p w14:paraId="5CD4931B" w14:textId="77777777" w:rsidR="00227D50" w:rsidRDefault="00227D50" w:rsidP="00B93146">
      <w:pPr>
        <w:spacing w:after="0"/>
        <w:rPr>
          <w:rFonts w:cstheme="minorHAnsi"/>
          <w:sz w:val="20"/>
          <w:szCs w:val="20"/>
        </w:rPr>
      </w:pPr>
    </w:p>
    <w:p w14:paraId="75C60AAB" w14:textId="77777777" w:rsidR="00227D50" w:rsidRPr="00037AF7" w:rsidRDefault="00227D50" w:rsidP="00B93146">
      <w:pPr>
        <w:spacing w:after="0"/>
        <w:rPr>
          <w:rFonts w:cstheme="minorHAnsi"/>
          <w:sz w:val="20"/>
          <w:szCs w:val="20"/>
        </w:rPr>
      </w:pPr>
    </w:p>
    <w:p w14:paraId="50E16143" w14:textId="3656CDF9" w:rsidR="007F4F92" w:rsidRDefault="00970BC8" w:rsidP="00D8659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présence de punaises de lit a été confirmée dans </w:t>
      </w:r>
      <w:r w:rsidR="00B870DF" w:rsidRPr="00B870DF">
        <w:rPr>
          <w:rFonts w:cstheme="minorHAnsi"/>
          <w:sz w:val="20"/>
          <w:szCs w:val="20"/>
          <w:highlight w:val="yellow"/>
        </w:rPr>
        <w:t xml:space="preserve">« ... une ou </w:t>
      </w:r>
      <w:proofErr w:type="gramStart"/>
      <w:r w:rsidR="00B870DF" w:rsidRPr="00B870DF">
        <w:rPr>
          <w:rFonts w:cstheme="minorHAnsi"/>
          <w:sz w:val="20"/>
          <w:szCs w:val="20"/>
          <w:highlight w:val="yellow"/>
        </w:rPr>
        <w:t>des....</w:t>
      </w:r>
      <w:proofErr w:type="gramEnd"/>
      <w:r w:rsidR="00B870DF" w:rsidRPr="00B870DF">
        <w:rPr>
          <w:rFonts w:cstheme="minorHAnsi"/>
          <w:sz w:val="20"/>
          <w:szCs w:val="20"/>
          <w:highlight w:val="yellow"/>
        </w:rPr>
        <w:t> »</w:t>
      </w:r>
      <w:r w:rsidR="00B870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chambres de l’internat</w:t>
      </w:r>
      <w:r w:rsidR="002E5A3B">
        <w:rPr>
          <w:rFonts w:cstheme="minorHAnsi"/>
          <w:sz w:val="20"/>
          <w:szCs w:val="20"/>
        </w:rPr>
        <w:t xml:space="preserve"> du lycée « nom établissement »</w:t>
      </w:r>
      <w:r w:rsidR="007F4F92">
        <w:rPr>
          <w:rFonts w:cstheme="minorHAnsi"/>
          <w:sz w:val="20"/>
          <w:szCs w:val="20"/>
        </w:rPr>
        <w:t xml:space="preserve"> dans les étages suivants : « étages »</w:t>
      </w:r>
    </w:p>
    <w:p w14:paraId="0C152C73" w14:textId="77777777" w:rsidR="007F4F92" w:rsidRDefault="007F4F92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4AC291C5" w14:textId="28E90CA6" w:rsidR="00790695" w:rsidRDefault="007F4F92" w:rsidP="00D8659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Pour rappel, l</w:t>
      </w:r>
      <w:r w:rsidR="00790695" w:rsidRPr="00037AF7">
        <w:rPr>
          <w:rFonts w:cstheme="minorHAnsi"/>
          <w:sz w:val="20"/>
          <w:szCs w:val="20"/>
        </w:rPr>
        <w:t>es piqûres de punaises de lit ne présentent pas de risque de transmission de maladie</w:t>
      </w:r>
      <w:r w:rsidR="007750DC" w:rsidRPr="00037AF7">
        <w:rPr>
          <w:rFonts w:cstheme="minorHAnsi"/>
          <w:sz w:val="20"/>
          <w:szCs w:val="20"/>
        </w:rPr>
        <w:t>. Toutefois, les manifestations dermatologiques (démangeaisons, allergies) liées aux piqûres peuvent impacter la qualité de vie, provoquer des troubles du sommeil, du stress, de l’anxiété.</w:t>
      </w:r>
      <w:r w:rsidR="008A4D5D">
        <w:rPr>
          <w:rFonts w:cstheme="minorHAnsi"/>
          <w:sz w:val="20"/>
          <w:szCs w:val="20"/>
        </w:rPr>
        <w:t xml:space="preserve"> Le médecin traitent peut parfois être amené à prescrire des traitements en cas de symptômes importants.</w:t>
      </w:r>
    </w:p>
    <w:p w14:paraId="704A346C" w14:textId="77777777" w:rsidR="00D41255" w:rsidRDefault="00D41255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0813848B" w14:textId="5EE08264" w:rsidR="00D41255" w:rsidRDefault="00D41255" w:rsidP="00D8659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Les punaises de lit sont des insectes parasites qui vivent à l’abri de la lumière, dans les espaces sombres. Les chambres à coucher et les </w:t>
      </w:r>
      <w:r w:rsidRPr="00026238">
        <w:rPr>
          <w:rFonts w:cstheme="minorHAnsi"/>
          <w:sz w:val="20"/>
          <w:szCs w:val="20"/>
          <w:highlight w:val="yellow"/>
        </w:rPr>
        <w:t>sal</w:t>
      </w:r>
      <w:r w:rsidR="00026238" w:rsidRPr="00026238">
        <w:rPr>
          <w:rFonts w:cstheme="minorHAnsi"/>
          <w:sz w:val="20"/>
          <w:szCs w:val="20"/>
          <w:highlight w:val="yellow"/>
        </w:rPr>
        <w:t>les de repos</w:t>
      </w:r>
      <w:r>
        <w:rPr>
          <w:rFonts w:cstheme="minorHAnsi"/>
          <w:sz w:val="20"/>
          <w:szCs w:val="20"/>
        </w:rPr>
        <w:t xml:space="preserve"> avec canapé sont principalement </w:t>
      </w:r>
      <w:proofErr w:type="gramStart"/>
      <w:r>
        <w:rPr>
          <w:rFonts w:cstheme="minorHAnsi"/>
          <w:sz w:val="20"/>
          <w:szCs w:val="20"/>
        </w:rPr>
        <w:t>touchés</w:t>
      </w:r>
      <w:proofErr w:type="gramEnd"/>
      <w:r>
        <w:rPr>
          <w:rFonts w:cstheme="minorHAnsi"/>
          <w:sz w:val="20"/>
          <w:szCs w:val="20"/>
        </w:rPr>
        <w:t>.</w:t>
      </w:r>
    </w:p>
    <w:p w14:paraId="09DEF51B" w14:textId="77777777" w:rsidR="00801BC7" w:rsidRDefault="00801BC7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137656AF" w14:textId="7DC62209" w:rsidR="00801BC7" w:rsidRDefault="00801BC7" w:rsidP="00D8659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Pour limiter leur prolifération, il est nécessaire de procéder à des mesures strictes impliquant l’établissement et leur personne, ainsi que les élèves et leur famille : </w:t>
      </w:r>
    </w:p>
    <w:p w14:paraId="759DA1A1" w14:textId="77777777" w:rsidR="00801BC7" w:rsidRDefault="00801BC7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52467E26" w14:textId="430FDFFC" w:rsidR="00801BC7" w:rsidRDefault="00801BC7" w:rsidP="00801BC7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Un professionnel </w:t>
      </w:r>
      <w:r w:rsidRPr="00513913">
        <w:rPr>
          <w:rFonts w:cstheme="minorHAnsi"/>
          <w:sz w:val="20"/>
          <w:szCs w:val="20"/>
          <w:highlight w:val="yellow"/>
        </w:rPr>
        <w:t>quali</w:t>
      </w:r>
      <w:r w:rsidR="00513913" w:rsidRPr="00513913">
        <w:rPr>
          <w:rFonts w:cstheme="minorHAnsi"/>
          <w:sz w:val="20"/>
          <w:szCs w:val="20"/>
          <w:highlight w:val="yellow"/>
        </w:rPr>
        <w:t>fi</w:t>
      </w:r>
      <w:r w:rsidRPr="00513913">
        <w:rPr>
          <w:rFonts w:cstheme="minorHAnsi"/>
          <w:sz w:val="20"/>
          <w:szCs w:val="20"/>
          <w:highlight w:val="yellow"/>
        </w:rPr>
        <w:t>é</w:t>
      </w:r>
      <w:r>
        <w:rPr>
          <w:rFonts w:cstheme="minorHAnsi"/>
          <w:sz w:val="20"/>
          <w:szCs w:val="20"/>
        </w:rPr>
        <w:t xml:space="preserve"> réalisera l’état des lieux de l’internat</w:t>
      </w:r>
      <w:r w:rsidR="00906848">
        <w:rPr>
          <w:rFonts w:cstheme="minorHAnsi"/>
          <w:sz w:val="20"/>
          <w:szCs w:val="20"/>
        </w:rPr>
        <w:t>, puis le traitement mécanique et chimique sur le périmètre qu’il aura défini</w:t>
      </w:r>
      <w:r w:rsidR="00906848" w:rsidRPr="00B870DF">
        <w:rPr>
          <w:rFonts w:cstheme="minorHAnsi"/>
          <w:sz w:val="20"/>
          <w:szCs w:val="20"/>
          <w:highlight w:val="yellow"/>
        </w:rPr>
        <w:t xml:space="preserve">. </w:t>
      </w:r>
      <w:r w:rsidR="00B870DF" w:rsidRPr="00B870DF">
        <w:rPr>
          <w:rFonts w:cstheme="minorHAnsi"/>
          <w:sz w:val="20"/>
          <w:szCs w:val="20"/>
          <w:highlight w:val="yellow"/>
        </w:rPr>
        <w:t>Plusieurs</w:t>
      </w:r>
      <w:r w:rsidR="00906848">
        <w:rPr>
          <w:rFonts w:cstheme="minorHAnsi"/>
          <w:sz w:val="20"/>
          <w:szCs w:val="20"/>
        </w:rPr>
        <w:t xml:space="preserve"> interventions seront programmées à </w:t>
      </w:r>
      <w:r w:rsidR="00906848" w:rsidRPr="00B870DF">
        <w:rPr>
          <w:rFonts w:cstheme="minorHAnsi"/>
          <w:sz w:val="20"/>
          <w:szCs w:val="20"/>
          <w:highlight w:val="yellow"/>
        </w:rPr>
        <w:t>intervalle</w:t>
      </w:r>
      <w:r w:rsidR="00B870DF" w:rsidRPr="00B870DF">
        <w:rPr>
          <w:rFonts w:cstheme="minorHAnsi"/>
          <w:sz w:val="20"/>
          <w:szCs w:val="20"/>
          <w:highlight w:val="yellow"/>
        </w:rPr>
        <w:t>s définis</w:t>
      </w:r>
      <w:r w:rsidR="005A53CF" w:rsidRPr="00B870DF">
        <w:rPr>
          <w:rFonts w:cstheme="minorHAnsi"/>
          <w:sz w:val="20"/>
          <w:szCs w:val="20"/>
          <w:highlight w:val="yellow"/>
        </w:rPr>
        <w:t>.</w:t>
      </w:r>
    </w:p>
    <w:p w14:paraId="1F5B936A" w14:textId="48571FBB" w:rsidR="005A53CF" w:rsidRDefault="005A53CF" w:rsidP="00801BC7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Les élèves résidant dans le périmètre concerné par le traitement : </w:t>
      </w:r>
    </w:p>
    <w:p w14:paraId="493419EE" w14:textId="4BFED577" w:rsidR="005A53CF" w:rsidRDefault="005A53CF" w:rsidP="005A53CF">
      <w:pPr>
        <w:pStyle w:val="Paragraphedeliste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Mettront leur</w:t>
      </w:r>
      <w:r w:rsidR="0092584E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 affaires personnelles en sac </w:t>
      </w:r>
      <w:r w:rsidR="00B870DF" w:rsidRPr="00B870DF">
        <w:rPr>
          <w:rFonts w:cstheme="minorHAnsi"/>
          <w:sz w:val="20"/>
          <w:szCs w:val="20"/>
          <w:highlight w:val="yellow"/>
        </w:rPr>
        <w:t>étanche (sac poubelle</w:t>
      </w:r>
      <w:r w:rsidR="004C72EE">
        <w:rPr>
          <w:rFonts w:cstheme="minorHAnsi"/>
          <w:sz w:val="20"/>
          <w:szCs w:val="20"/>
          <w:highlight w:val="yellow"/>
        </w:rPr>
        <w:t xml:space="preserve"> ou encore mieux en sac hydrofuge qui peut être mis dans la machine </w:t>
      </w:r>
      <w:r w:rsidR="000D7CD9">
        <w:rPr>
          <w:rFonts w:cstheme="minorHAnsi"/>
          <w:sz w:val="20"/>
          <w:szCs w:val="20"/>
          <w:highlight w:val="yellow"/>
        </w:rPr>
        <w:t xml:space="preserve">à laver </w:t>
      </w:r>
      <w:r w:rsidR="004C72EE">
        <w:rPr>
          <w:rFonts w:cstheme="minorHAnsi"/>
          <w:sz w:val="20"/>
          <w:szCs w:val="20"/>
          <w:highlight w:val="yellow"/>
        </w:rPr>
        <w:t>directement</w:t>
      </w:r>
      <w:r w:rsidR="00B870DF" w:rsidRPr="00B870DF">
        <w:rPr>
          <w:rFonts w:cstheme="minorHAnsi"/>
          <w:sz w:val="20"/>
          <w:szCs w:val="20"/>
          <w:highlight w:val="yellow"/>
        </w:rPr>
        <w:t>)</w:t>
      </w:r>
      <w:r w:rsidR="00B870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fermé, et les emmèneront jusqu’au domicile</w:t>
      </w:r>
    </w:p>
    <w:p w14:paraId="3A2C76C1" w14:textId="7BAA2DD9" w:rsidR="005A53CF" w:rsidRDefault="0092584E" w:rsidP="005A53CF">
      <w:pPr>
        <w:pStyle w:val="Paragraphedeliste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Veilleront à ne pas ouvrir les sacs pendant 48h avant son traitement</w:t>
      </w:r>
    </w:p>
    <w:p w14:paraId="3CED1C66" w14:textId="78CA10D5" w:rsidR="0092584E" w:rsidRDefault="0092584E" w:rsidP="005A53CF">
      <w:pPr>
        <w:pStyle w:val="Paragraphedeliste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Traiteront leurs affaires pour éradication selon les possibilités ci-dessous :</w:t>
      </w:r>
    </w:p>
    <w:p w14:paraId="00900A9F" w14:textId="10279DA9" w:rsidR="002C2BB9" w:rsidRPr="00E30D73" w:rsidRDefault="002C2BB9" w:rsidP="002C2BB9">
      <w:pPr>
        <w:pStyle w:val="Paragraphedeliste"/>
        <w:numPr>
          <w:ilvl w:val="2"/>
          <w:numId w:val="12"/>
        </w:numPr>
        <w:spacing w:after="0"/>
        <w:jc w:val="both"/>
        <w:rPr>
          <w:rFonts w:cstheme="minorHAnsi"/>
          <w:sz w:val="20"/>
          <w:szCs w:val="20"/>
          <w:u w:val="single"/>
        </w:rPr>
      </w:pPr>
      <w:r w:rsidRPr="00E30D73">
        <w:rPr>
          <w:rFonts w:cstheme="minorHAnsi"/>
          <w:sz w:val="20"/>
          <w:szCs w:val="20"/>
          <w:u w:val="single"/>
        </w:rPr>
        <w:t>Prioritairement</w:t>
      </w:r>
    </w:p>
    <w:p w14:paraId="195CF9D9" w14:textId="423206FB" w:rsidR="0092584E" w:rsidRDefault="0092584E" w:rsidP="002C2BB9">
      <w:pPr>
        <w:pStyle w:val="Paragraphedeliste"/>
        <w:numPr>
          <w:ilvl w:val="3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Soit un lavage à 60°</w:t>
      </w:r>
      <w:r w:rsidR="00786DE3">
        <w:rPr>
          <w:rFonts w:cstheme="minorHAnsi"/>
          <w:sz w:val="20"/>
          <w:szCs w:val="20"/>
        </w:rPr>
        <w:t xml:space="preserve"> C minimum</w:t>
      </w:r>
    </w:p>
    <w:p w14:paraId="0EEB4E6E" w14:textId="77777777" w:rsidR="002C2BB9" w:rsidRDefault="002C2BB9" w:rsidP="002C2BB9">
      <w:pPr>
        <w:pStyle w:val="Paragraphedeliste"/>
        <w:numPr>
          <w:ilvl w:val="3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Soit un dépôt au congélateur à -20° C pendant 72h ou -18° C pendant 5 jours</w:t>
      </w:r>
    </w:p>
    <w:p w14:paraId="0C106853" w14:textId="77777777" w:rsidR="00E30D73" w:rsidRDefault="00E30D73" w:rsidP="00E30D73">
      <w:pPr>
        <w:pStyle w:val="Paragraphedeliste"/>
        <w:spacing w:after="0"/>
        <w:ind w:left="2880"/>
        <w:jc w:val="both"/>
        <w:rPr>
          <w:rFonts w:cstheme="minorHAnsi"/>
          <w:sz w:val="20"/>
          <w:szCs w:val="20"/>
        </w:rPr>
      </w:pPr>
    </w:p>
    <w:p w14:paraId="78A5E266" w14:textId="1CC61A1F" w:rsidR="002C2BB9" w:rsidRPr="00E30D73" w:rsidRDefault="002C7FD9" w:rsidP="00E30D73">
      <w:pPr>
        <w:pStyle w:val="Paragraphedeliste"/>
        <w:numPr>
          <w:ilvl w:val="0"/>
          <w:numId w:val="12"/>
        </w:numPr>
        <w:spacing w:after="0"/>
        <w:ind w:left="2127" w:hanging="284"/>
        <w:jc w:val="both"/>
        <w:rPr>
          <w:rFonts w:cstheme="minorHAnsi"/>
          <w:sz w:val="20"/>
          <w:szCs w:val="20"/>
          <w:u w:val="single"/>
        </w:rPr>
      </w:pPr>
      <w:r w:rsidRPr="00E30D73">
        <w:rPr>
          <w:rFonts w:cstheme="minorHAnsi"/>
          <w:sz w:val="20"/>
          <w:szCs w:val="20"/>
          <w:u w:val="single"/>
        </w:rPr>
        <w:t>O</w:t>
      </w:r>
      <w:r w:rsidR="002C2BB9" w:rsidRPr="00E30D73">
        <w:rPr>
          <w:rFonts w:cstheme="minorHAnsi"/>
          <w:sz w:val="20"/>
          <w:szCs w:val="20"/>
          <w:u w:val="single"/>
        </w:rPr>
        <w:t>u</w:t>
      </w:r>
      <w:r w:rsidRPr="00E30D73">
        <w:rPr>
          <w:rFonts w:cstheme="minorHAnsi"/>
          <w:sz w:val="20"/>
          <w:szCs w:val="20"/>
          <w:u w:val="single"/>
        </w:rPr>
        <w:t xml:space="preserve"> autres possibilités</w:t>
      </w:r>
    </w:p>
    <w:p w14:paraId="5AB654E1" w14:textId="7419DFF6" w:rsidR="00786DE3" w:rsidRDefault="00786DE3" w:rsidP="0092584E">
      <w:pPr>
        <w:pStyle w:val="Paragraphedeliste"/>
        <w:numPr>
          <w:ilvl w:val="2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Soit un séchage à haute température pendant 30 min minimum (si lavé à une température inférieure à 60° C)</w:t>
      </w:r>
    </w:p>
    <w:p w14:paraId="2BCAF535" w14:textId="39EC3182" w:rsidR="00421164" w:rsidRPr="007E0358" w:rsidRDefault="00421164" w:rsidP="0092584E">
      <w:pPr>
        <w:pStyle w:val="Paragraphedeliste"/>
        <w:numPr>
          <w:ilvl w:val="2"/>
          <w:numId w:val="12"/>
        </w:numPr>
        <w:spacing w:after="0"/>
        <w:jc w:val="both"/>
        <w:rPr>
          <w:rFonts w:cstheme="minorHAnsi"/>
          <w:sz w:val="20"/>
          <w:szCs w:val="20"/>
          <w:highlight w:val="yellow"/>
        </w:rPr>
      </w:pPr>
      <w:r w:rsidRPr="007E0358">
        <w:rPr>
          <w:rFonts w:cstheme="minorHAnsi"/>
          <w:sz w:val="20"/>
          <w:szCs w:val="20"/>
          <w:highlight w:val="yellow"/>
        </w:rPr>
        <w:t>Soit à l’aide d’un nettoyeur vapeur (vapeur sèche obligatoire</w:t>
      </w:r>
      <w:r w:rsidR="007E0358" w:rsidRPr="007E0358">
        <w:rPr>
          <w:rFonts w:cstheme="minorHAnsi"/>
          <w:sz w:val="20"/>
          <w:szCs w:val="20"/>
          <w:highlight w:val="yellow"/>
        </w:rPr>
        <w:t>)</w:t>
      </w:r>
    </w:p>
    <w:p w14:paraId="207EEEF8" w14:textId="77777777" w:rsidR="00C55783" w:rsidRDefault="00C55783" w:rsidP="00C55783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025A03A2" w14:textId="6919F7FA" w:rsidR="00C55783" w:rsidRDefault="00C55783" w:rsidP="00C55783">
      <w:pPr>
        <w:spacing w:after="0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 adaptations relatives à l’hébergement seront annoncées dans ce document ou feront l’o</w:t>
      </w:r>
      <w:r w:rsidR="004C1141">
        <w:rPr>
          <w:rFonts w:cstheme="minorHAnsi"/>
          <w:sz w:val="20"/>
          <w:szCs w:val="20"/>
        </w:rPr>
        <w:t>bjet d’une communication spécifique.</w:t>
      </w:r>
    </w:p>
    <w:p w14:paraId="12797ACF" w14:textId="77777777" w:rsidR="004C1141" w:rsidRDefault="004C1141" w:rsidP="00C55783">
      <w:pPr>
        <w:spacing w:after="0"/>
        <w:ind w:left="708"/>
        <w:jc w:val="both"/>
        <w:rPr>
          <w:rFonts w:cstheme="minorHAnsi"/>
          <w:sz w:val="20"/>
          <w:szCs w:val="20"/>
        </w:rPr>
      </w:pPr>
    </w:p>
    <w:p w14:paraId="627D15C5" w14:textId="33F6C9C2" w:rsidR="004C1141" w:rsidRDefault="004C1141" w:rsidP="004C1141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Tous les élèves internes et leurs familles resteront ensuite vigilants pendant au moins 2 mois en appliquant les mesures suivantes : </w:t>
      </w:r>
    </w:p>
    <w:p w14:paraId="281D06C1" w14:textId="07B7CF43" w:rsidR="004C1141" w:rsidRDefault="004C1141" w:rsidP="004C1141">
      <w:pPr>
        <w:pStyle w:val="Paragraphedeliste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Inspecter soigneusement les sacs </w:t>
      </w:r>
      <w:r w:rsidR="006E23E2">
        <w:rPr>
          <w:rFonts w:cstheme="minorHAnsi"/>
          <w:sz w:val="20"/>
          <w:szCs w:val="20"/>
        </w:rPr>
        <w:t>et valises lors des trajets internat-domicile/domicile</w:t>
      </w:r>
      <w:r w:rsidR="00C80DD4">
        <w:rPr>
          <w:rFonts w:cstheme="minorHAnsi"/>
          <w:sz w:val="20"/>
          <w:szCs w:val="20"/>
        </w:rPr>
        <w:t>-internat</w:t>
      </w:r>
    </w:p>
    <w:p w14:paraId="04374F68" w14:textId="3575C018" w:rsidR="00C80DD4" w:rsidRDefault="00C80DD4" w:rsidP="004C1141">
      <w:pPr>
        <w:pStyle w:val="Paragraphedeliste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Eviter de poser la valise</w:t>
      </w:r>
      <w:r w:rsidR="00B870DF">
        <w:rPr>
          <w:rFonts w:cstheme="minorHAnsi"/>
          <w:sz w:val="20"/>
          <w:szCs w:val="20"/>
        </w:rPr>
        <w:t xml:space="preserve">, </w:t>
      </w:r>
      <w:r w:rsidR="00B870DF" w:rsidRPr="00B870DF">
        <w:rPr>
          <w:rFonts w:cstheme="minorHAnsi"/>
          <w:sz w:val="20"/>
          <w:szCs w:val="20"/>
          <w:highlight w:val="yellow"/>
        </w:rPr>
        <w:t>le sac,</w:t>
      </w:r>
      <w:r>
        <w:rPr>
          <w:rFonts w:cstheme="minorHAnsi"/>
          <w:sz w:val="20"/>
          <w:szCs w:val="20"/>
        </w:rPr>
        <w:t xml:space="preserve"> sur le lit, la fermer après utilisation et la stocker dans une zone </w:t>
      </w:r>
      <w:r w:rsidR="00B870DF" w:rsidRPr="00B870DF">
        <w:rPr>
          <w:rFonts w:cstheme="minorHAnsi"/>
          <w:sz w:val="20"/>
          <w:szCs w:val="20"/>
          <w:highlight w:val="yellow"/>
        </w:rPr>
        <w:t>surélevée</w:t>
      </w:r>
    </w:p>
    <w:p w14:paraId="03605F94" w14:textId="0CC77BC4" w:rsidR="00C80DD4" w:rsidRPr="004C1141" w:rsidRDefault="00C80DD4" w:rsidP="004C1141">
      <w:pPr>
        <w:pStyle w:val="Paragraphedeliste"/>
        <w:numPr>
          <w:ilvl w:val="1"/>
          <w:numId w:val="1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Eviter d’encombrer le sol de la chambre d’internat</w:t>
      </w:r>
    </w:p>
    <w:p w14:paraId="6BDE588D" w14:textId="77777777" w:rsidR="00C764BB" w:rsidRPr="00037AF7" w:rsidRDefault="00C764BB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1B13E4DC" w14:textId="62371652" w:rsidR="00E12972" w:rsidRDefault="00B326D3" w:rsidP="00D8659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L’infirmière scolaire reste disponible, sur ses jours de présence, pour assurer le suivi des élèves.</w:t>
      </w:r>
    </w:p>
    <w:p w14:paraId="662133AB" w14:textId="105CF400" w:rsidR="00B326D3" w:rsidRDefault="00B326D3" w:rsidP="00D8659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L’établissement reste joignable pour toute question.</w:t>
      </w:r>
    </w:p>
    <w:p w14:paraId="1DD97EE4" w14:textId="7A9FEEFE" w:rsidR="00B326D3" w:rsidRPr="0038674A" w:rsidRDefault="00B326D3" w:rsidP="00D86598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38674A">
        <w:rPr>
          <w:rFonts w:cstheme="minorHAnsi"/>
          <w:b/>
          <w:bCs/>
          <w:sz w:val="20"/>
          <w:szCs w:val="20"/>
        </w:rPr>
        <w:t>Le meilleur moyen de lutter contre les punaises de lit et leurs conséquences reste la coopération et la prévention, à l’internat comme au domicile.</w:t>
      </w:r>
    </w:p>
    <w:p w14:paraId="053C17AA" w14:textId="632B3109" w:rsidR="00B870DF" w:rsidRPr="0090122A" w:rsidRDefault="00B870DF" w:rsidP="00D86598">
      <w:pPr>
        <w:spacing w:after="0"/>
        <w:jc w:val="both"/>
        <w:rPr>
          <w:rFonts w:cstheme="minorHAnsi"/>
          <w:sz w:val="20"/>
          <w:szCs w:val="20"/>
          <w:highlight w:val="yellow"/>
        </w:rPr>
      </w:pPr>
      <w:r w:rsidRPr="0090122A">
        <w:rPr>
          <w:rFonts w:cstheme="minorHAnsi"/>
          <w:sz w:val="20"/>
          <w:szCs w:val="20"/>
          <w:highlight w:val="yellow"/>
        </w:rPr>
        <w:t>Pour agir conjointement et efficacement, vous trouverez des informations utiles sur :</w:t>
      </w:r>
    </w:p>
    <w:p w14:paraId="5A328039" w14:textId="68648788" w:rsidR="00B870DF" w:rsidRPr="0090122A" w:rsidRDefault="00846856" w:rsidP="00B870DF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  <w:highlight w:val="yellow"/>
        </w:rPr>
      </w:pPr>
      <w:hyperlink r:id="rId15" w:history="1">
        <w:r w:rsidRPr="00FA14B6">
          <w:rPr>
            <w:rStyle w:val="Lienhypertexte"/>
            <w:rFonts w:cstheme="minorHAnsi"/>
            <w:sz w:val="20"/>
            <w:szCs w:val="20"/>
            <w:highlight w:val="yellow"/>
          </w:rPr>
          <w:t>https://stop-punaises.gouv</w:t>
        </w:r>
        <w:r w:rsidRPr="00FA14B6">
          <w:rPr>
            <w:rStyle w:val="Lienhypertexte"/>
            <w:rFonts w:cstheme="minorHAnsi"/>
            <w:sz w:val="20"/>
            <w:szCs w:val="20"/>
            <w:highlight w:val="yellow"/>
          </w:rPr>
          <w:t>.</w:t>
        </w:r>
        <w:r w:rsidRPr="00FA14B6">
          <w:rPr>
            <w:rStyle w:val="Lienhypertexte"/>
            <w:rFonts w:cstheme="minorHAnsi"/>
            <w:sz w:val="20"/>
            <w:szCs w:val="20"/>
            <w:highlight w:val="yellow"/>
          </w:rPr>
          <w:t>fr/information</w:t>
        </w:r>
      </w:hyperlink>
    </w:p>
    <w:p w14:paraId="24622109" w14:textId="0FB0FFA2" w:rsidR="00B870DF" w:rsidRPr="0090122A" w:rsidRDefault="00B870DF" w:rsidP="00B870DF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  <w:highlight w:val="yellow"/>
        </w:rPr>
      </w:pPr>
      <w:proofErr w:type="gramStart"/>
      <w:r w:rsidRPr="0090122A">
        <w:rPr>
          <w:rFonts w:cstheme="minorHAnsi"/>
          <w:sz w:val="20"/>
          <w:szCs w:val="20"/>
          <w:highlight w:val="yellow"/>
        </w:rPr>
        <w:t>Les flyer</w:t>
      </w:r>
      <w:proofErr w:type="gramEnd"/>
      <w:r w:rsidRPr="0090122A">
        <w:rPr>
          <w:rFonts w:cstheme="minorHAnsi"/>
          <w:sz w:val="20"/>
          <w:szCs w:val="20"/>
          <w:highlight w:val="yellow"/>
        </w:rPr>
        <w:t xml:space="preserve"> en pièce jointe, qui vous a été communiqué en début d’année scolaire</w:t>
      </w:r>
    </w:p>
    <w:p w14:paraId="2627A327" w14:textId="77777777" w:rsidR="00B870DF" w:rsidRPr="0090122A" w:rsidRDefault="00B870DF" w:rsidP="00B870DF">
      <w:pPr>
        <w:pStyle w:val="Paragraphedeliste"/>
        <w:numPr>
          <w:ilvl w:val="0"/>
          <w:numId w:val="12"/>
        </w:num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D9BA4C1" w14:textId="6AB4DD04" w:rsidR="004B20FE" w:rsidRDefault="004B20FE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17610134" w14:textId="37BB4A87" w:rsidR="004B20FE" w:rsidRDefault="004B20FE" w:rsidP="00D86598">
      <w:pPr>
        <w:spacing w:after="0"/>
        <w:jc w:val="both"/>
        <w:rPr>
          <w:rFonts w:cstheme="minorHAnsi"/>
          <w:sz w:val="20"/>
          <w:szCs w:val="20"/>
        </w:rPr>
      </w:pPr>
    </w:p>
    <w:p w14:paraId="3287B048" w14:textId="77777777" w:rsidR="007F0B6F" w:rsidRDefault="007F0B6F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68C8BD94" w14:textId="77777777" w:rsidR="007F0B6F" w:rsidRDefault="007F0B6F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4FEB33D4" w14:textId="77777777" w:rsidR="004B6138" w:rsidRDefault="004B6138" w:rsidP="00D86598">
      <w:pPr>
        <w:spacing w:after="0"/>
        <w:ind w:right="-29"/>
        <w:jc w:val="both"/>
        <w:rPr>
          <w:rFonts w:cstheme="minorHAnsi"/>
          <w:sz w:val="20"/>
          <w:szCs w:val="20"/>
        </w:rPr>
      </w:pPr>
    </w:p>
    <w:p w14:paraId="1EE87B88" w14:textId="7D20BDF0" w:rsidR="00CF4273" w:rsidRPr="007F0B6F" w:rsidRDefault="007F0B6F" w:rsidP="007F0B6F">
      <w:pPr>
        <w:spacing w:after="0"/>
        <w:ind w:right="-29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 du chef d’établissement</w:t>
      </w:r>
    </w:p>
    <w:p w14:paraId="286F71CE" w14:textId="77777777" w:rsidR="00664724" w:rsidRPr="00664724" w:rsidRDefault="00664724" w:rsidP="00664724">
      <w:pPr>
        <w:rPr>
          <w:rFonts w:cstheme="minorHAnsi"/>
        </w:rPr>
      </w:pPr>
    </w:p>
    <w:p w14:paraId="4900D527" w14:textId="77777777" w:rsidR="00664724" w:rsidRDefault="00664724" w:rsidP="00664724">
      <w:pPr>
        <w:rPr>
          <w:rFonts w:cstheme="minorHAnsi"/>
          <w:color w:val="002060"/>
        </w:rPr>
      </w:pPr>
    </w:p>
    <w:p w14:paraId="129914FA" w14:textId="77777777" w:rsidR="00664724" w:rsidRPr="00664724" w:rsidRDefault="00664724" w:rsidP="00664724">
      <w:pPr>
        <w:rPr>
          <w:rFonts w:cstheme="minorHAnsi"/>
        </w:rPr>
      </w:pPr>
    </w:p>
    <w:sectPr w:rsidR="00664724" w:rsidRPr="00664724" w:rsidSect="00D86598">
      <w:headerReference w:type="default" r:id="rId16"/>
      <w:type w:val="continuous"/>
      <w:pgSz w:w="11906" w:h="16838" w:code="9"/>
      <w:pgMar w:top="1928" w:right="1191" w:bottom="1418" w:left="993" w:header="709" w:footer="709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CFA5" w14:textId="77777777" w:rsidR="00C744F0" w:rsidRDefault="00C744F0" w:rsidP="00694745">
      <w:pPr>
        <w:spacing w:after="0"/>
      </w:pPr>
      <w:r>
        <w:separator/>
      </w:r>
    </w:p>
  </w:endnote>
  <w:endnote w:type="continuationSeparator" w:id="0">
    <w:p w14:paraId="1E5773D2" w14:textId="77777777" w:rsidR="00C744F0" w:rsidRDefault="00C744F0" w:rsidP="006947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1692" w14:textId="2E3E7C8F" w:rsidR="007615BA" w:rsidRDefault="00664724" w:rsidP="007615BA">
    <w:pPr>
      <w:pStyle w:val="Pieddepage"/>
      <w:tabs>
        <w:tab w:val="clear" w:pos="4536"/>
        <w:tab w:val="clear" w:pos="9072"/>
        <w:tab w:val="left" w:pos="1308"/>
      </w:tabs>
    </w:pPr>
    <w:r>
      <w:t>Pied de page du lycée</w:t>
    </w:r>
    <w:r w:rsidR="007615B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F836" w14:textId="77777777" w:rsidR="00C744F0" w:rsidRDefault="00C744F0" w:rsidP="00694745">
      <w:pPr>
        <w:spacing w:after="0"/>
      </w:pPr>
      <w:r>
        <w:separator/>
      </w:r>
    </w:p>
  </w:footnote>
  <w:footnote w:type="continuationSeparator" w:id="0">
    <w:p w14:paraId="62F8A13E" w14:textId="77777777" w:rsidR="00C744F0" w:rsidRDefault="00C744F0" w:rsidP="006947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E9A3" w14:textId="77777777" w:rsidR="00C756F2" w:rsidRDefault="00846856">
    <w:pPr>
      <w:pStyle w:val="En-tte"/>
    </w:pPr>
    <w:r>
      <w:rPr>
        <w:noProof/>
      </w:rPr>
      <w:pict w14:anchorId="4F55A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897579" o:spid="_x0000_s1026" type="#_x0000_t75" style="position:absolute;margin-left:0;margin-top:0;width:444.6pt;height:628.85pt;z-index:-251656704;mso-position-horizontal:center;mso-position-horizontal-relative:margin;mso-position-vertical:center;mso-position-vertical-relative:margin" o:allowincell="f">
          <v:imagedata r:id="rId1" o:title="tete_de_lettre_210x297mm_CALIBRI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8589" w14:textId="6D743E38" w:rsidR="00C756F2" w:rsidRPr="00060ADF" w:rsidRDefault="00C01043" w:rsidP="00060AD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F501DF3" wp14:editId="1AF5ACE3">
              <wp:simplePos x="0" y="0"/>
              <wp:positionH relativeFrom="column">
                <wp:posOffset>-1091565</wp:posOffset>
              </wp:positionH>
              <wp:positionV relativeFrom="paragraph">
                <wp:posOffset>-315595</wp:posOffset>
              </wp:positionV>
              <wp:extent cx="1943100" cy="921385"/>
              <wp:effectExtent l="0" t="0" r="19050" b="1206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921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D53F9" w14:textId="7CAD699E" w:rsidR="00C01043" w:rsidRPr="00037AF7" w:rsidRDefault="00C01043" w:rsidP="00C01043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37AF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LOGO DU</w:t>
                          </w:r>
                        </w:p>
                        <w:p w14:paraId="120EDB0E" w14:textId="28DE4943" w:rsidR="00C01043" w:rsidRPr="00037AF7" w:rsidRDefault="00C01043" w:rsidP="00C01043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37AF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LYCEE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01DF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85.95pt;margin-top:-24.85pt;width:153pt;height:72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">
              <v:textbox>
                <w:txbxContent>
                  <w:p w14:paraId="72AD53F9" w14:textId="7CAD699E" w:rsidR="00C01043" w:rsidRPr="00037AF7" w:rsidRDefault="00C01043" w:rsidP="00C0104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37AF7">
                      <w:rPr>
                        <w:b/>
                        <w:bCs/>
                        <w:sz w:val="28"/>
                        <w:szCs w:val="28"/>
                      </w:rPr>
                      <w:t>LOGO DU</w:t>
                    </w:r>
                  </w:p>
                  <w:p w14:paraId="120EDB0E" w14:textId="28DE4943" w:rsidR="00C01043" w:rsidRPr="00037AF7" w:rsidRDefault="00C01043" w:rsidP="00C0104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37AF7">
                      <w:rPr>
                        <w:b/>
                        <w:bCs/>
                        <w:sz w:val="28"/>
                        <w:szCs w:val="28"/>
                      </w:rPr>
                      <w:t>LYCEE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37B0" w14:textId="77777777" w:rsidR="00C756F2" w:rsidRDefault="006762A4">
    <w:pPr>
      <w:pStyle w:val="En-tte"/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82E2F" wp14:editId="63A0B702">
              <wp:simplePos x="0" y="0"/>
              <wp:positionH relativeFrom="margin">
                <wp:posOffset>1815465</wp:posOffset>
              </wp:positionH>
              <wp:positionV relativeFrom="paragraph">
                <wp:posOffset>-4655820</wp:posOffset>
              </wp:positionV>
              <wp:extent cx="9888" cy="11157857"/>
              <wp:effectExtent l="7620" t="0" r="17145" b="36195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 flipH="1">
                        <a:off x="0" y="0"/>
                        <a:ext cx="9888" cy="1115785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60679" id="Connecteur droit 6" o:spid="_x0000_s1026" style="position:absolute;rotation:-9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2.95pt,-366.6pt" to="143.75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" strokecolor="#bc4542 [3045]">
              <w10:wrap anchorx="margin"/>
            </v:line>
          </w:pict>
        </mc:Fallback>
      </mc:AlternateContent>
    </w:r>
    <w:r w:rsidR="0088788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799C42F" wp14:editId="51080D99">
              <wp:simplePos x="0" y="0"/>
              <wp:positionH relativeFrom="margin">
                <wp:posOffset>62140</wp:posOffset>
              </wp:positionH>
              <wp:positionV relativeFrom="paragraph">
                <wp:posOffset>-809080</wp:posOffset>
              </wp:positionV>
              <wp:extent cx="9888" cy="11157857"/>
              <wp:effectExtent l="0" t="0" r="28575" b="2476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888" cy="1115785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BB0CF" id="Connecteur droit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9pt,-63.7pt" to="5.7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" strokecolor="#bc4542 [3045]">
              <w10:wrap anchorx="margin"/>
            </v:line>
          </w:pict>
        </mc:Fallback>
      </mc:AlternateContent>
    </w:r>
    <w:r w:rsidR="00E36305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FE8E35" wp14:editId="0CA2691D">
              <wp:simplePos x="0" y="0"/>
              <wp:positionH relativeFrom="rightMargin">
                <wp:align>left</wp:align>
              </wp:positionH>
              <wp:positionV relativeFrom="paragraph">
                <wp:posOffset>-515167</wp:posOffset>
              </wp:positionV>
              <wp:extent cx="4498" cy="10800000"/>
              <wp:effectExtent l="0" t="0" r="33655" b="20955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498" cy="10800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6D898" id="Connecteur droit 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-40.55pt" to=".35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" strokecolor="#bc4542 [3045]">
              <w10:wrap anchorx="margin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07A9" w14:textId="77777777" w:rsidR="00E04559" w:rsidRPr="00060ADF" w:rsidRDefault="00E04559" w:rsidP="00060A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99B"/>
    <w:multiLevelType w:val="hybridMultilevel"/>
    <w:tmpl w:val="7CDA5E20"/>
    <w:lvl w:ilvl="0" w:tplc="65B2F2C8">
      <w:numFmt w:val="bullet"/>
      <w:lvlText w:val="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22"/>
    <w:multiLevelType w:val="hybridMultilevel"/>
    <w:tmpl w:val="FADEBFB6"/>
    <w:lvl w:ilvl="0" w:tplc="42123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0659"/>
    <w:multiLevelType w:val="hybridMultilevel"/>
    <w:tmpl w:val="7DE88BFE"/>
    <w:lvl w:ilvl="0" w:tplc="0702165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482F"/>
    <w:multiLevelType w:val="hybridMultilevel"/>
    <w:tmpl w:val="E09AF42A"/>
    <w:lvl w:ilvl="0" w:tplc="0A56C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10A11"/>
    <w:multiLevelType w:val="hybridMultilevel"/>
    <w:tmpl w:val="5C92E4D8"/>
    <w:lvl w:ilvl="0" w:tplc="E0408D1A">
      <w:numFmt w:val="bullet"/>
      <w:lvlText w:val=""/>
      <w:lvlJc w:val="left"/>
      <w:pPr>
        <w:ind w:left="256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fr-FR" w:eastAsia="en-US" w:bidi="ar-SA"/>
      </w:rPr>
    </w:lvl>
    <w:lvl w:ilvl="1" w:tplc="893E8910">
      <w:numFmt w:val="bullet"/>
      <w:lvlText w:val="•"/>
      <w:lvlJc w:val="left"/>
      <w:pPr>
        <w:ind w:left="1267" w:hanging="228"/>
      </w:pPr>
      <w:rPr>
        <w:rFonts w:hint="default"/>
        <w:lang w:val="fr-FR" w:eastAsia="en-US" w:bidi="ar-SA"/>
      </w:rPr>
    </w:lvl>
    <w:lvl w:ilvl="2" w:tplc="AE300D62">
      <w:numFmt w:val="bullet"/>
      <w:lvlText w:val="•"/>
      <w:lvlJc w:val="left"/>
      <w:pPr>
        <w:ind w:left="2275" w:hanging="228"/>
      </w:pPr>
      <w:rPr>
        <w:rFonts w:hint="default"/>
        <w:lang w:val="fr-FR" w:eastAsia="en-US" w:bidi="ar-SA"/>
      </w:rPr>
    </w:lvl>
    <w:lvl w:ilvl="3" w:tplc="DA520244">
      <w:numFmt w:val="bullet"/>
      <w:lvlText w:val="•"/>
      <w:lvlJc w:val="left"/>
      <w:pPr>
        <w:ind w:left="3283" w:hanging="228"/>
      </w:pPr>
      <w:rPr>
        <w:rFonts w:hint="default"/>
        <w:lang w:val="fr-FR" w:eastAsia="en-US" w:bidi="ar-SA"/>
      </w:rPr>
    </w:lvl>
    <w:lvl w:ilvl="4" w:tplc="6C544214">
      <w:numFmt w:val="bullet"/>
      <w:lvlText w:val="•"/>
      <w:lvlJc w:val="left"/>
      <w:pPr>
        <w:ind w:left="4291" w:hanging="228"/>
      </w:pPr>
      <w:rPr>
        <w:rFonts w:hint="default"/>
        <w:lang w:val="fr-FR" w:eastAsia="en-US" w:bidi="ar-SA"/>
      </w:rPr>
    </w:lvl>
    <w:lvl w:ilvl="5" w:tplc="858E006A">
      <w:numFmt w:val="bullet"/>
      <w:lvlText w:val="•"/>
      <w:lvlJc w:val="left"/>
      <w:pPr>
        <w:ind w:left="5299" w:hanging="228"/>
      </w:pPr>
      <w:rPr>
        <w:rFonts w:hint="default"/>
        <w:lang w:val="fr-FR" w:eastAsia="en-US" w:bidi="ar-SA"/>
      </w:rPr>
    </w:lvl>
    <w:lvl w:ilvl="6" w:tplc="60A298FA">
      <w:numFmt w:val="bullet"/>
      <w:lvlText w:val="•"/>
      <w:lvlJc w:val="left"/>
      <w:pPr>
        <w:ind w:left="6307" w:hanging="228"/>
      </w:pPr>
      <w:rPr>
        <w:rFonts w:hint="default"/>
        <w:lang w:val="fr-FR" w:eastAsia="en-US" w:bidi="ar-SA"/>
      </w:rPr>
    </w:lvl>
    <w:lvl w:ilvl="7" w:tplc="199CB82E">
      <w:numFmt w:val="bullet"/>
      <w:lvlText w:val="•"/>
      <w:lvlJc w:val="left"/>
      <w:pPr>
        <w:ind w:left="7315" w:hanging="228"/>
      </w:pPr>
      <w:rPr>
        <w:rFonts w:hint="default"/>
        <w:lang w:val="fr-FR" w:eastAsia="en-US" w:bidi="ar-SA"/>
      </w:rPr>
    </w:lvl>
    <w:lvl w:ilvl="8" w:tplc="5A18B35C">
      <w:numFmt w:val="bullet"/>
      <w:lvlText w:val="•"/>
      <w:lvlJc w:val="left"/>
      <w:pPr>
        <w:ind w:left="8323" w:hanging="228"/>
      </w:pPr>
      <w:rPr>
        <w:rFonts w:hint="default"/>
        <w:lang w:val="fr-FR" w:eastAsia="en-US" w:bidi="ar-SA"/>
      </w:rPr>
    </w:lvl>
  </w:abstractNum>
  <w:abstractNum w:abstractNumId="5" w15:restartNumberingAfterBreak="0">
    <w:nsid w:val="44BC32B1"/>
    <w:multiLevelType w:val="hybridMultilevel"/>
    <w:tmpl w:val="43C0A88E"/>
    <w:lvl w:ilvl="0" w:tplc="58DA0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3D6F"/>
    <w:multiLevelType w:val="multilevel"/>
    <w:tmpl w:val="24F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DF5671"/>
    <w:multiLevelType w:val="hybridMultilevel"/>
    <w:tmpl w:val="D1C0693C"/>
    <w:lvl w:ilvl="0" w:tplc="93A6BAE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4507D6"/>
    <w:multiLevelType w:val="hybridMultilevel"/>
    <w:tmpl w:val="BC78F7E4"/>
    <w:lvl w:ilvl="0" w:tplc="0702165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77201"/>
    <w:multiLevelType w:val="hybridMultilevel"/>
    <w:tmpl w:val="234446C6"/>
    <w:lvl w:ilvl="0" w:tplc="F7040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E6B2B"/>
    <w:multiLevelType w:val="hybridMultilevel"/>
    <w:tmpl w:val="5A3ABB6A"/>
    <w:lvl w:ilvl="0" w:tplc="0702165A">
      <w:numFmt w:val="bullet"/>
      <w:lvlText w:val="-"/>
      <w:lvlJc w:val="left"/>
      <w:pPr>
        <w:ind w:left="1431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7804016A"/>
    <w:multiLevelType w:val="hybridMultilevel"/>
    <w:tmpl w:val="D26AB6CC"/>
    <w:lvl w:ilvl="0" w:tplc="0702165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57725">
    <w:abstractNumId w:val="9"/>
  </w:num>
  <w:num w:numId="2" w16cid:durableId="1552226648">
    <w:abstractNumId w:val="3"/>
  </w:num>
  <w:num w:numId="3" w16cid:durableId="482544032">
    <w:abstractNumId w:val="10"/>
  </w:num>
  <w:num w:numId="4" w16cid:durableId="587619977">
    <w:abstractNumId w:val="11"/>
  </w:num>
  <w:num w:numId="5" w16cid:durableId="1815026225">
    <w:abstractNumId w:val="2"/>
  </w:num>
  <w:num w:numId="6" w16cid:durableId="676731337">
    <w:abstractNumId w:val="8"/>
  </w:num>
  <w:num w:numId="7" w16cid:durableId="1464929721">
    <w:abstractNumId w:val="5"/>
  </w:num>
  <w:num w:numId="8" w16cid:durableId="428283307">
    <w:abstractNumId w:val="0"/>
  </w:num>
  <w:num w:numId="9" w16cid:durableId="1120799040">
    <w:abstractNumId w:val="0"/>
  </w:num>
  <w:num w:numId="10" w16cid:durableId="1418986352">
    <w:abstractNumId w:val="6"/>
  </w:num>
  <w:num w:numId="11" w16cid:durableId="5640661">
    <w:abstractNumId w:val="7"/>
  </w:num>
  <w:num w:numId="12" w16cid:durableId="1288968657">
    <w:abstractNumId w:val="1"/>
  </w:num>
  <w:num w:numId="13" w16cid:durableId="2118720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BE"/>
    <w:rsid w:val="00011BF8"/>
    <w:rsid w:val="00026238"/>
    <w:rsid w:val="00031006"/>
    <w:rsid w:val="00037691"/>
    <w:rsid w:val="00037AF7"/>
    <w:rsid w:val="00041C07"/>
    <w:rsid w:val="00045041"/>
    <w:rsid w:val="00060ADF"/>
    <w:rsid w:val="00063C43"/>
    <w:rsid w:val="000758BE"/>
    <w:rsid w:val="00080F42"/>
    <w:rsid w:val="000819F4"/>
    <w:rsid w:val="00082225"/>
    <w:rsid w:val="00087CAC"/>
    <w:rsid w:val="000A61C3"/>
    <w:rsid w:val="000D7CD9"/>
    <w:rsid w:val="000E4E79"/>
    <w:rsid w:val="000F2AA6"/>
    <w:rsid w:val="00114554"/>
    <w:rsid w:val="00123329"/>
    <w:rsid w:val="001329A9"/>
    <w:rsid w:val="001357BC"/>
    <w:rsid w:val="0014409B"/>
    <w:rsid w:val="001509FB"/>
    <w:rsid w:val="0015615D"/>
    <w:rsid w:val="001610FE"/>
    <w:rsid w:val="001717F9"/>
    <w:rsid w:val="001774B1"/>
    <w:rsid w:val="001875BB"/>
    <w:rsid w:val="001A2C25"/>
    <w:rsid w:val="001C746A"/>
    <w:rsid w:val="001D6131"/>
    <w:rsid w:val="001E7AF0"/>
    <w:rsid w:val="001F2EF4"/>
    <w:rsid w:val="001F3E6B"/>
    <w:rsid w:val="001F7D60"/>
    <w:rsid w:val="002015C6"/>
    <w:rsid w:val="00203A16"/>
    <w:rsid w:val="00227D50"/>
    <w:rsid w:val="002316B9"/>
    <w:rsid w:val="00241255"/>
    <w:rsid w:val="002509D9"/>
    <w:rsid w:val="002512C2"/>
    <w:rsid w:val="0025696B"/>
    <w:rsid w:val="00256E8C"/>
    <w:rsid w:val="0026388A"/>
    <w:rsid w:val="00267245"/>
    <w:rsid w:val="002827DA"/>
    <w:rsid w:val="002A43D8"/>
    <w:rsid w:val="002A48CE"/>
    <w:rsid w:val="002B102A"/>
    <w:rsid w:val="002B7D13"/>
    <w:rsid w:val="002C222E"/>
    <w:rsid w:val="002C2BB9"/>
    <w:rsid w:val="002C7FD9"/>
    <w:rsid w:val="002D3C8F"/>
    <w:rsid w:val="002E5A3B"/>
    <w:rsid w:val="002F00B8"/>
    <w:rsid w:val="00314F1F"/>
    <w:rsid w:val="00332245"/>
    <w:rsid w:val="003333A2"/>
    <w:rsid w:val="00335F54"/>
    <w:rsid w:val="00341E63"/>
    <w:rsid w:val="0034392D"/>
    <w:rsid w:val="0034745F"/>
    <w:rsid w:val="00355EE0"/>
    <w:rsid w:val="00356850"/>
    <w:rsid w:val="003735A0"/>
    <w:rsid w:val="00383F9A"/>
    <w:rsid w:val="0038674A"/>
    <w:rsid w:val="003B0F98"/>
    <w:rsid w:val="003B3B7B"/>
    <w:rsid w:val="003B50F8"/>
    <w:rsid w:val="003B6517"/>
    <w:rsid w:val="003D2019"/>
    <w:rsid w:val="003E357C"/>
    <w:rsid w:val="003F36A7"/>
    <w:rsid w:val="003F7AFE"/>
    <w:rsid w:val="0040412E"/>
    <w:rsid w:val="004073BE"/>
    <w:rsid w:val="00410B62"/>
    <w:rsid w:val="0042053D"/>
    <w:rsid w:val="00421164"/>
    <w:rsid w:val="00430D81"/>
    <w:rsid w:val="004433E1"/>
    <w:rsid w:val="004605DC"/>
    <w:rsid w:val="00464AC0"/>
    <w:rsid w:val="0047351C"/>
    <w:rsid w:val="00477B54"/>
    <w:rsid w:val="00483CE3"/>
    <w:rsid w:val="0049731C"/>
    <w:rsid w:val="004A529C"/>
    <w:rsid w:val="004B20FE"/>
    <w:rsid w:val="004B6138"/>
    <w:rsid w:val="004C1141"/>
    <w:rsid w:val="004C72EE"/>
    <w:rsid w:val="004E7307"/>
    <w:rsid w:val="004F6879"/>
    <w:rsid w:val="00506B25"/>
    <w:rsid w:val="00513913"/>
    <w:rsid w:val="00533F5B"/>
    <w:rsid w:val="0054523D"/>
    <w:rsid w:val="005460B0"/>
    <w:rsid w:val="005463B4"/>
    <w:rsid w:val="00552F2F"/>
    <w:rsid w:val="005556D4"/>
    <w:rsid w:val="005579EF"/>
    <w:rsid w:val="00560BB5"/>
    <w:rsid w:val="00562A4E"/>
    <w:rsid w:val="005A1EEA"/>
    <w:rsid w:val="005A20AE"/>
    <w:rsid w:val="005A53CF"/>
    <w:rsid w:val="005B667E"/>
    <w:rsid w:val="005E10AB"/>
    <w:rsid w:val="006038DC"/>
    <w:rsid w:val="00621FB3"/>
    <w:rsid w:val="0062481D"/>
    <w:rsid w:val="00626194"/>
    <w:rsid w:val="00646995"/>
    <w:rsid w:val="00653A01"/>
    <w:rsid w:val="00664724"/>
    <w:rsid w:val="006762A4"/>
    <w:rsid w:val="0068379D"/>
    <w:rsid w:val="00683D13"/>
    <w:rsid w:val="00694745"/>
    <w:rsid w:val="0069487B"/>
    <w:rsid w:val="006A0D22"/>
    <w:rsid w:val="006A60ED"/>
    <w:rsid w:val="006C1535"/>
    <w:rsid w:val="006E08EA"/>
    <w:rsid w:val="006E23E2"/>
    <w:rsid w:val="006F2060"/>
    <w:rsid w:val="006F633F"/>
    <w:rsid w:val="0070737F"/>
    <w:rsid w:val="007102A1"/>
    <w:rsid w:val="007461CB"/>
    <w:rsid w:val="00746A8F"/>
    <w:rsid w:val="00746B9A"/>
    <w:rsid w:val="007615BA"/>
    <w:rsid w:val="00767106"/>
    <w:rsid w:val="0077492D"/>
    <w:rsid w:val="007750DC"/>
    <w:rsid w:val="00786DE3"/>
    <w:rsid w:val="0079035E"/>
    <w:rsid w:val="00790695"/>
    <w:rsid w:val="007B7C29"/>
    <w:rsid w:val="007C6E01"/>
    <w:rsid w:val="007D77E6"/>
    <w:rsid w:val="007E0358"/>
    <w:rsid w:val="007F0B6F"/>
    <w:rsid w:val="007F2B13"/>
    <w:rsid w:val="007F4F92"/>
    <w:rsid w:val="007F5283"/>
    <w:rsid w:val="00801BC7"/>
    <w:rsid w:val="00803B4A"/>
    <w:rsid w:val="00815DEA"/>
    <w:rsid w:val="008378A6"/>
    <w:rsid w:val="008445AC"/>
    <w:rsid w:val="00846856"/>
    <w:rsid w:val="00873080"/>
    <w:rsid w:val="00874AA7"/>
    <w:rsid w:val="0088164F"/>
    <w:rsid w:val="00883DCE"/>
    <w:rsid w:val="0088788E"/>
    <w:rsid w:val="008A0499"/>
    <w:rsid w:val="008A4595"/>
    <w:rsid w:val="008A4D5D"/>
    <w:rsid w:val="008A7AB5"/>
    <w:rsid w:val="008B099E"/>
    <w:rsid w:val="008B7B5A"/>
    <w:rsid w:val="008C452A"/>
    <w:rsid w:val="008C4705"/>
    <w:rsid w:val="0090122A"/>
    <w:rsid w:val="00906848"/>
    <w:rsid w:val="009114F8"/>
    <w:rsid w:val="0092584E"/>
    <w:rsid w:val="00943A96"/>
    <w:rsid w:val="009472F5"/>
    <w:rsid w:val="00953CF3"/>
    <w:rsid w:val="00954ECA"/>
    <w:rsid w:val="009565FF"/>
    <w:rsid w:val="009708AF"/>
    <w:rsid w:val="00970BC8"/>
    <w:rsid w:val="009712CE"/>
    <w:rsid w:val="00972258"/>
    <w:rsid w:val="00976A8A"/>
    <w:rsid w:val="009852C9"/>
    <w:rsid w:val="0099033E"/>
    <w:rsid w:val="00992F53"/>
    <w:rsid w:val="00996BAE"/>
    <w:rsid w:val="00A04AC6"/>
    <w:rsid w:val="00A0799C"/>
    <w:rsid w:val="00A150C6"/>
    <w:rsid w:val="00A17175"/>
    <w:rsid w:val="00A20FF4"/>
    <w:rsid w:val="00A234FD"/>
    <w:rsid w:val="00A3241F"/>
    <w:rsid w:val="00A3693F"/>
    <w:rsid w:val="00A4155F"/>
    <w:rsid w:val="00A71433"/>
    <w:rsid w:val="00A953E4"/>
    <w:rsid w:val="00AA1405"/>
    <w:rsid w:val="00AD323F"/>
    <w:rsid w:val="00AF0BE8"/>
    <w:rsid w:val="00AF59B8"/>
    <w:rsid w:val="00B04A0D"/>
    <w:rsid w:val="00B06715"/>
    <w:rsid w:val="00B2364D"/>
    <w:rsid w:val="00B326D3"/>
    <w:rsid w:val="00B40EF6"/>
    <w:rsid w:val="00B555A4"/>
    <w:rsid w:val="00B7261C"/>
    <w:rsid w:val="00B86F46"/>
    <w:rsid w:val="00B870DF"/>
    <w:rsid w:val="00B91EC1"/>
    <w:rsid w:val="00B93146"/>
    <w:rsid w:val="00B9455F"/>
    <w:rsid w:val="00BB4639"/>
    <w:rsid w:val="00BC2FF0"/>
    <w:rsid w:val="00BC7DCA"/>
    <w:rsid w:val="00BC7F25"/>
    <w:rsid w:val="00BD1D49"/>
    <w:rsid w:val="00BD2193"/>
    <w:rsid w:val="00BD5326"/>
    <w:rsid w:val="00BD564A"/>
    <w:rsid w:val="00BF50E3"/>
    <w:rsid w:val="00BF567C"/>
    <w:rsid w:val="00BF7CAD"/>
    <w:rsid w:val="00C01043"/>
    <w:rsid w:val="00C15650"/>
    <w:rsid w:val="00C15950"/>
    <w:rsid w:val="00C24CAF"/>
    <w:rsid w:val="00C25856"/>
    <w:rsid w:val="00C25BAB"/>
    <w:rsid w:val="00C26519"/>
    <w:rsid w:val="00C343BA"/>
    <w:rsid w:val="00C41875"/>
    <w:rsid w:val="00C51B72"/>
    <w:rsid w:val="00C53728"/>
    <w:rsid w:val="00C54A38"/>
    <w:rsid w:val="00C55783"/>
    <w:rsid w:val="00C67D00"/>
    <w:rsid w:val="00C738A6"/>
    <w:rsid w:val="00C73FD1"/>
    <w:rsid w:val="00C744F0"/>
    <w:rsid w:val="00C756F2"/>
    <w:rsid w:val="00C764BB"/>
    <w:rsid w:val="00C80DD4"/>
    <w:rsid w:val="00C91AB8"/>
    <w:rsid w:val="00CA29DA"/>
    <w:rsid w:val="00CB4BCB"/>
    <w:rsid w:val="00CB7E59"/>
    <w:rsid w:val="00CC613A"/>
    <w:rsid w:val="00CC648D"/>
    <w:rsid w:val="00CF4273"/>
    <w:rsid w:val="00D03D96"/>
    <w:rsid w:val="00D10BF0"/>
    <w:rsid w:val="00D21D89"/>
    <w:rsid w:val="00D231A9"/>
    <w:rsid w:val="00D257C6"/>
    <w:rsid w:val="00D2775A"/>
    <w:rsid w:val="00D355A2"/>
    <w:rsid w:val="00D41255"/>
    <w:rsid w:val="00D64397"/>
    <w:rsid w:val="00D67797"/>
    <w:rsid w:val="00D73181"/>
    <w:rsid w:val="00D81DE1"/>
    <w:rsid w:val="00D83A39"/>
    <w:rsid w:val="00D83F4E"/>
    <w:rsid w:val="00D86598"/>
    <w:rsid w:val="00D86A1B"/>
    <w:rsid w:val="00D93F28"/>
    <w:rsid w:val="00D966D9"/>
    <w:rsid w:val="00DA0C88"/>
    <w:rsid w:val="00DA13B2"/>
    <w:rsid w:val="00DD5BFA"/>
    <w:rsid w:val="00DD63F9"/>
    <w:rsid w:val="00DE1AA5"/>
    <w:rsid w:val="00DF6A5E"/>
    <w:rsid w:val="00E04559"/>
    <w:rsid w:val="00E07121"/>
    <w:rsid w:val="00E11309"/>
    <w:rsid w:val="00E12972"/>
    <w:rsid w:val="00E134C0"/>
    <w:rsid w:val="00E25D6D"/>
    <w:rsid w:val="00E30D73"/>
    <w:rsid w:val="00E32603"/>
    <w:rsid w:val="00E32774"/>
    <w:rsid w:val="00E36305"/>
    <w:rsid w:val="00E404E1"/>
    <w:rsid w:val="00E41509"/>
    <w:rsid w:val="00E44C28"/>
    <w:rsid w:val="00E529C1"/>
    <w:rsid w:val="00E57412"/>
    <w:rsid w:val="00E579C9"/>
    <w:rsid w:val="00E57A8C"/>
    <w:rsid w:val="00E70D86"/>
    <w:rsid w:val="00E856ED"/>
    <w:rsid w:val="00E873D9"/>
    <w:rsid w:val="00E9036B"/>
    <w:rsid w:val="00E9376E"/>
    <w:rsid w:val="00EA79EA"/>
    <w:rsid w:val="00EB4B7B"/>
    <w:rsid w:val="00EC2EAA"/>
    <w:rsid w:val="00EC40AB"/>
    <w:rsid w:val="00EC66FA"/>
    <w:rsid w:val="00EC7276"/>
    <w:rsid w:val="00ED60B0"/>
    <w:rsid w:val="00EE34E1"/>
    <w:rsid w:val="00EE7D54"/>
    <w:rsid w:val="00F05B96"/>
    <w:rsid w:val="00F12085"/>
    <w:rsid w:val="00F40271"/>
    <w:rsid w:val="00F445CC"/>
    <w:rsid w:val="00F479AA"/>
    <w:rsid w:val="00F53623"/>
    <w:rsid w:val="00F54446"/>
    <w:rsid w:val="00F616DB"/>
    <w:rsid w:val="00F62EC9"/>
    <w:rsid w:val="00F83359"/>
    <w:rsid w:val="00F865D8"/>
    <w:rsid w:val="00F91DF7"/>
    <w:rsid w:val="00F92451"/>
    <w:rsid w:val="00F93C26"/>
    <w:rsid w:val="00FC2274"/>
    <w:rsid w:val="00FC7AF8"/>
    <w:rsid w:val="00FE492C"/>
    <w:rsid w:val="00FE788D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C305"/>
  <w15:docId w15:val="{2A758F53-46B4-4023-BC12-E3F3D483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alibri 11"/>
    <w:qFormat/>
    <w:rsid w:val="00A953E4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60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0E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4E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E4E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E4E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4E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4E7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3241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474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4745"/>
  </w:style>
  <w:style w:type="paragraph" w:styleId="Pieddepage">
    <w:name w:val="footer"/>
    <w:basedOn w:val="Normal"/>
    <w:link w:val="PieddepageCar"/>
    <w:uiPriority w:val="99"/>
    <w:unhideWhenUsed/>
    <w:rsid w:val="0069474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4745"/>
  </w:style>
  <w:style w:type="paragraph" w:customStyle="1" w:styleId="textecourant">
    <w:name w:val="texte courant"/>
    <w:basedOn w:val="Normal"/>
    <w:rsid w:val="005460B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Cs w:val="20"/>
      <w:lang w:eastAsia="fr-FR"/>
    </w:rPr>
  </w:style>
  <w:style w:type="paragraph" w:styleId="Sansinterligne">
    <w:name w:val="No Spacing"/>
    <w:aliases w:val="civilité"/>
    <w:uiPriority w:val="1"/>
    <w:qFormat/>
    <w:rsid w:val="005460B0"/>
    <w:pPr>
      <w:spacing w:before="300" w:line="240" w:lineRule="auto"/>
    </w:pPr>
  </w:style>
  <w:style w:type="paragraph" w:styleId="Titre">
    <w:name w:val="Title"/>
    <w:aliases w:val="signature"/>
    <w:basedOn w:val="textecourant"/>
    <w:next w:val="Normal"/>
    <w:link w:val="TitreCar"/>
    <w:uiPriority w:val="10"/>
    <w:qFormat/>
    <w:rsid w:val="00DD5BFA"/>
    <w:pPr>
      <w:spacing w:line="240" w:lineRule="auto"/>
      <w:ind w:left="4536"/>
      <w:contextualSpacing/>
    </w:pPr>
    <w:rPr>
      <w:rFonts w:ascii="Calibri" w:eastAsiaTheme="majorEastAsia" w:hAnsi="Calibri" w:cstheme="majorBidi"/>
      <w:spacing w:val="-10"/>
      <w:kern w:val="28"/>
      <w:szCs w:val="56"/>
    </w:rPr>
  </w:style>
  <w:style w:type="character" w:customStyle="1" w:styleId="TitreCar">
    <w:name w:val="Titre Car"/>
    <w:aliases w:val="signature Car"/>
    <w:basedOn w:val="Policepardfaut"/>
    <w:link w:val="Titre"/>
    <w:uiPriority w:val="10"/>
    <w:rsid w:val="00DD5BFA"/>
    <w:rPr>
      <w:rFonts w:ascii="Calibri" w:eastAsiaTheme="majorEastAsia" w:hAnsi="Calibri" w:cstheme="majorBidi"/>
      <w:color w:val="000000"/>
      <w:spacing w:val="-10"/>
      <w:kern w:val="28"/>
      <w:szCs w:val="56"/>
      <w:lang w:eastAsia="fr-FR"/>
    </w:rPr>
  </w:style>
  <w:style w:type="character" w:styleId="lev">
    <w:name w:val="Strong"/>
    <w:basedOn w:val="Policepardfaut"/>
    <w:uiPriority w:val="22"/>
    <w:rsid w:val="005460B0"/>
    <w:rPr>
      <w:b/>
      <w:bCs/>
    </w:rPr>
  </w:style>
  <w:style w:type="table" w:styleId="Grilledutableau">
    <w:name w:val="Table Grid"/>
    <w:basedOn w:val="TableauNormal"/>
    <w:uiPriority w:val="59"/>
    <w:rsid w:val="0025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3623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88164F"/>
  </w:style>
  <w:style w:type="paragraph" w:styleId="Corpsdetexte">
    <w:name w:val="Body Text"/>
    <w:basedOn w:val="Normal"/>
    <w:link w:val="CorpsdetexteCar"/>
    <w:uiPriority w:val="1"/>
    <w:qFormat/>
    <w:rsid w:val="00C15950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13"/>
      <w:szCs w:val="13"/>
    </w:rPr>
  </w:style>
  <w:style w:type="character" w:customStyle="1" w:styleId="CorpsdetexteCar">
    <w:name w:val="Corps de texte Car"/>
    <w:basedOn w:val="Policepardfaut"/>
    <w:link w:val="Corpsdetexte"/>
    <w:uiPriority w:val="1"/>
    <w:rsid w:val="00C15950"/>
    <w:rPr>
      <w:rFonts w:ascii="Arial MT" w:eastAsia="Arial MT" w:hAnsi="Arial MT" w:cs="Arial MT"/>
      <w:sz w:val="13"/>
      <w:szCs w:val="13"/>
    </w:rPr>
  </w:style>
  <w:style w:type="paragraph" w:styleId="Rvision">
    <w:name w:val="Revision"/>
    <w:hidden/>
    <w:uiPriority w:val="99"/>
    <w:semiHidden/>
    <w:rsid w:val="002F00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E1AA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764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6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top-punaises.gouv.fr/inform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2-DGS\PUB\2023_IXBUS_courrier_logo_Direction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5B60E6D0C5E48950E96724F64D2E9" ma:contentTypeVersion="5" ma:contentTypeDescription="Crée un document." ma:contentTypeScope="" ma:versionID="b4029ca6be1733cb8254e6ddbc7129ad">
  <xsd:schema xmlns:xsd="http://www.w3.org/2001/XMLSchema" xmlns:xs="http://www.w3.org/2001/XMLSchema" xmlns:p="http://schemas.microsoft.com/office/2006/metadata/properties" xmlns:ns2="3d97ab25-50ad-48a6-8b85-69a8a4fbf69c" xmlns:ns3="cfe1dc08-6e89-4d6e-b97e-7b78b4dc9f20" targetNamespace="http://schemas.microsoft.com/office/2006/metadata/properties" ma:root="true" ma:fieldsID="9bf8ddec5b626b7430fe0e7e9db94e1a" ns2:_="" ns3:_="">
    <xsd:import namespace="3d97ab25-50ad-48a6-8b85-69a8a4fbf69c"/>
    <xsd:import namespace="cfe1dc08-6e89-4d6e-b97e-7b78b4dc9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ab25-50ad-48a6-8b85-69a8a4fbf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dc08-6e89-4d6e-b97e-7b78b4dc9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C4C70-B16E-41FF-8300-945574DB7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F53BD-2E47-4FA4-AF9C-AD881F251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5FFC0-BF02-4DBD-9759-C81239EBF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7ab25-50ad-48a6-8b85-69a8a4fbf69c"/>
    <ds:schemaRef ds:uri="cfe1dc08-6e89-4d6e-b97e-7b78b4dc9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DFA2E-24BB-4E7F-81F1-921A3D8B32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2023_IXBUS_courrier_logo_Directions</Template>
  <TotalTime>1</TotalTime>
  <Pages>2</Pages>
  <Words>515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COUTAN Sophie</dc:creator>
  <cp:keywords/>
  <dc:description/>
  <cp:lastModifiedBy>PAHAUT Ingrid</cp:lastModifiedBy>
  <cp:revision>2</cp:revision>
  <cp:lastPrinted>2025-08-26T14:47:00Z</cp:lastPrinted>
  <dcterms:created xsi:type="dcterms:W3CDTF">2025-09-18T07:28:00Z</dcterms:created>
  <dcterms:modified xsi:type="dcterms:W3CDTF">2025-09-18T07:28:00Z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0x0101009215B60E6D0C5E48950E96724F64D2E9</vt:lpwstr>
  </property>
</Properties>
</file>